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644FF0A" w14:textId="603D8812" w:rsidR="001C093B" w:rsidRDefault="00C97A03" w:rsidP="00C50CE7">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18184D">
        <w:rPr>
          <w:rFonts w:ascii="Aptos Display" w:eastAsia="Gill Sans MT" w:hAnsi="Aptos Display" w:cs="Gill Sans MT"/>
          <w:sz w:val="40"/>
          <w:szCs w:val="40"/>
        </w:rPr>
        <w:t>4</w:t>
      </w:r>
      <w:r w:rsidRPr="00C97A03">
        <w:rPr>
          <w:rFonts w:ascii="Aptos Display" w:eastAsia="Gill Sans MT" w:hAnsi="Aptos Display" w:cs="Gill Sans MT"/>
          <w:sz w:val="40"/>
          <w:szCs w:val="40"/>
        </w:rPr>
        <w:t>.0</w:t>
      </w:r>
      <w:r w:rsidR="0018184D">
        <w:rPr>
          <w:rFonts w:ascii="Aptos Display" w:eastAsia="Gill Sans MT" w:hAnsi="Aptos Display" w:cs="Gill Sans MT"/>
          <w:sz w:val="40"/>
          <w:szCs w:val="40"/>
        </w:rPr>
        <w:t>5</w:t>
      </w:r>
      <w:r w:rsidRPr="00C97A03">
        <w:rPr>
          <w:rFonts w:ascii="Aptos Display" w:eastAsia="Gill Sans MT" w:hAnsi="Aptos Display" w:cs="Gill Sans MT"/>
          <w:sz w:val="40"/>
          <w:szCs w:val="40"/>
        </w:rPr>
        <w:t>.</w:t>
      </w:r>
      <w:r w:rsidR="0040586A">
        <w:rPr>
          <w:rFonts w:ascii="Aptos Display" w:eastAsia="Gill Sans MT" w:hAnsi="Aptos Display" w:cs="Gill Sans MT"/>
          <w:sz w:val="40"/>
          <w:szCs w:val="40"/>
        </w:rPr>
        <w:t>01</w:t>
      </w:r>
    </w:p>
    <w:p w14:paraId="7B1EEF06" w14:textId="191FEF36" w:rsidR="00262293" w:rsidRDefault="0018184D"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r>
        <w:rPr>
          <w:rFonts w:ascii="Aptos Display" w:eastAsia="Gill Sans MT" w:hAnsi="Aptos Display" w:cs="Gill Sans MT"/>
          <w:sz w:val="40"/>
          <w:szCs w:val="40"/>
        </w:rPr>
        <w:t>Podbudowa z gruntu stabilizowanego cementem</w:t>
      </w:r>
    </w:p>
    <w:p w14:paraId="71BFA524"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67E89078"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1B2B80D3"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43714A8A"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3729B4F5"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2DE0A921"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0245BC7C"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46525E1A"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6D4333CA"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7FD42D49"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5AFB59B0" w14:textId="77777777" w:rsidR="00E34C5E" w:rsidRDefault="00E34C5E" w:rsidP="00E34C5E">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p>
    <w:p w14:paraId="7164B7D6" w14:textId="77777777" w:rsidR="0018184D" w:rsidRPr="0018184D" w:rsidRDefault="0018184D" w:rsidP="0018184D">
      <w:pPr>
        <w:pStyle w:val="Standard"/>
        <w:pageBreakBefore/>
        <w:numPr>
          <w:ilvl w:val="0"/>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lastRenderedPageBreak/>
        <w:t>WSTĘP</w:t>
      </w:r>
    </w:p>
    <w:p w14:paraId="3FED7F9C"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Przedmiot SST</w:t>
      </w:r>
    </w:p>
    <w:p w14:paraId="154548AF" w14:textId="72B9BD8A" w:rsid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Przedmiotem niniejszej szczegółowej specyfikacji technicznej (SST) są wymagania  dotyczące wykonania i odbioru robót związanych z wykonywaniem podbudowy z gruntu stabilizowanego cementem</w:t>
      </w:r>
      <w:r>
        <w:rPr>
          <w:rFonts w:ascii="Aptos Display" w:hAnsi="Aptos Display" w:cs="Times New Roman"/>
          <w:sz w:val="18"/>
          <w:szCs w:val="18"/>
        </w:rPr>
        <w:t xml:space="preserve">, </w:t>
      </w:r>
      <w:r>
        <w:rPr>
          <w:rFonts w:ascii="Aptos Display" w:hAnsi="Aptos Display"/>
          <w:sz w:val="18"/>
          <w:szCs w:val="18"/>
        </w:rPr>
        <w:t>które zostaną wykonane w ramach zadania pn.:</w:t>
      </w:r>
    </w:p>
    <w:p w14:paraId="507FF4D2" w14:textId="77777777" w:rsidR="008131D3" w:rsidRDefault="008131D3" w:rsidP="008131D3">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293E4165" w14:textId="77777777" w:rsidR="0018184D" w:rsidRPr="0018184D" w:rsidRDefault="0018184D" w:rsidP="0018184D">
      <w:pPr>
        <w:pStyle w:val="Standard"/>
        <w:shd w:val="clear" w:color="auto" w:fill="D9E2F3" w:themeFill="accent1" w:themeFillTint="33"/>
        <w:tabs>
          <w:tab w:val="right" w:leader="dot" w:pos="7937"/>
        </w:tabs>
        <w:jc w:val="center"/>
        <w:rPr>
          <w:rFonts w:ascii="Aptos Display" w:hAnsi="Aptos Display"/>
          <w:sz w:val="18"/>
          <w:szCs w:val="18"/>
        </w:rPr>
      </w:pPr>
    </w:p>
    <w:p w14:paraId="1E022037"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Zakres stosowania SST</w:t>
      </w:r>
    </w:p>
    <w:p w14:paraId="529AB22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Niniejsza szczegółowa specyfikacja techniczna SST stanowi dokument przetargowy i kontraktowy przy zlecaniu i realizacji robót drogowych wymienionych w pkt. 1.1.</w:t>
      </w:r>
    </w:p>
    <w:p w14:paraId="13B04ECB"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Zakres robót objętych SST</w:t>
      </w:r>
    </w:p>
    <w:p w14:paraId="6DCB7B1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Ustalenia zawarte w niniejszej specyfikacji dotyczą zasad prowadzenia robót związanych z wykonaniem podbudowy z gruntu stabilizowanego cementem wg PN-S-96012.</w:t>
      </w:r>
    </w:p>
    <w:p w14:paraId="323D134B"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Określenia podstawowe</w:t>
      </w:r>
    </w:p>
    <w:p w14:paraId="6C19EF19"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Podbudowa z gruntu stabilizowanego cementem - jedna lub dwie warstwy zagęszczonej mieszanki cementowo-gruntowej, która po osiągnięciu właściwej wytrzymałości na ściskanie, stanowi fragment nośnej części nawierzchni drogowej.</w:t>
      </w:r>
    </w:p>
    <w:p w14:paraId="39F67D88"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Mieszanka cementowo-gruntowa - mieszanka gruntu, cementu i wody, a w razie potrzeby również dodatków ulepszających, np. popiołów lotnych lub chlorku wapniowego, dobranych w optymalnych ilościach.</w:t>
      </w:r>
    </w:p>
    <w:p w14:paraId="403A902A"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Grunt stabilizowany cementem - mieszanka cementowo-gruntowa zagęszczona i stwardniała w wyniku ukończenia procesu wiązania cementu.</w:t>
      </w:r>
    </w:p>
    <w:p w14:paraId="21B97938"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636C2AA4"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Podłoże gruntowe ulepszone cementem - jedna lub dwie warstwy zagęszczonej mieszanki cementowo-gruntowej, na której układana jest warstwa podbudowy.</w:t>
      </w:r>
    </w:p>
    <w:p w14:paraId="47ACB27D"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Pozostałe określenia są zgodne z obowiązującymi, odpowiednimi polskimi normami i z definicjami podanymi w SST D-00.00.00 Wymagania ogólne pkt 1.4.</w:t>
      </w:r>
    </w:p>
    <w:p w14:paraId="4748483E"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robót</w:t>
      </w:r>
    </w:p>
    <w:p w14:paraId="3B083C6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robót podano w SST D-00.00.00 Wymagania ogólne pkt 1.5.</w:t>
      </w:r>
    </w:p>
    <w:p w14:paraId="46021901" w14:textId="77777777" w:rsidR="0018184D" w:rsidRPr="0018184D" w:rsidRDefault="0018184D" w:rsidP="0018184D">
      <w:pPr>
        <w:pStyle w:val="Standard"/>
        <w:numPr>
          <w:ilvl w:val="0"/>
          <w:numId w:val="368"/>
        </w:numPr>
        <w:tabs>
          <w:tab w:val="right" w:leader="dot" w:pos="7937"/>
        </w:tabs>
        <w:jc w:val="both"/>
        <w:rPr>
          <w:rFonts w:ascii="Aptos Display" w:hAnsi="Aptos Display"/>
          <w:sz w:val="18"/>
          <w:szCs w:val="18"/>
        </w:rPr>
      </w:pPr>
      <w:r w:rsidRPr="0018184D">
        <w:rPr>
          <w:rFonts w:ascii="Aptos Display" w:hAnsi="Aptos Display"/>
          <w:sz w:val="18"/>
          <w:szCs w:val="18"/>
        </w:rPr>
        <w:t>MATERIAŁY</w:t>
      </w:r>
    </w:p>
    <w:p w14:paraId="5986102E"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materiałów</w:t>
      </w:r>
    </w:p>
    <w:p w14:paraId="0727A63B"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materiałów, ich pozyskiwania i składowania, podano w SST D-00.00.00 Wymagania ogólne pkt. 2.</w:t>
      </w:r>
    </w:p>
    <w:p w14:paraId="1720E008"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Cement</w:t>
      </w:r>
    </w:p>
    <w:p w14:paraId="633F480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Należy stosować cement portlandzki klasy 32,5 wg PN-B-19701, portlandzki z dodatkami wg PN-B-19701 lub hutniczy wg PN-B-19701. Wymagania dla cementu zestawiono w tablicy 1.</w:t>
      </w:r>
    </w:p>
    <w:p w14:paraId="0DBB2C6E" w14:textId="77777777" w:rsidR="0018184D" w:rsidRPr="0018184D" w:rsidRDefault="0018184D" w:rsidP="0018184D">
      <w:pPr>
        <w:pStyle w:val="Standard"/>
        <w:tabs>
          <w:tab w:val="right" w:leader="dot" w:pos="7937"/>
        </w:tabs>
        <w:jc w:val="both"/>
        <w:rPr>
          <w:rFonts w:ascii="Aptos Display" w:hAnsi="Aptos Display"/>
          <w:sz w:val="18"/>
          <w:szCs w:val="18"/>
        </w:rPr>
      </w:pPr>
    </w:p>
    <w:p w14:paraId="60A44369"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1. Właściwości mechaniczne i fizyczne cementu wg PN-B-19701</w:t>
      </w:r>
    </w:p>
    <w:tbl>
      <w:tblPr>
        <w:tblW w:w="8055" w:type="dxa"/>
        <w:tblLayout w:type="fixed"/>
        <w:tblCellMar>
          <w:left w:w="10" w:type="dxa"/>
          <w:right w:w="10" w:type="dxa"/>
        </w:tblCellMar>
        <w:tblLook w:val="0000" w:firstRow="0" w:lastRow="0" w:firstColumn="0" w:lastColumn="0" w:noHBand="0" w:noVBand="0"/>
      </w:tblPr>
      <w:tblGrid>
        <w:gridCol w:w="1470"/>
        <w:gridCol w:w="4955"/>
        <w:gridCol w:w="1630"/>
      </w:tblGrid>
      <w:tr w:rsidR="0018184D" w:rsidRPr="0018184D" w14:paraId="5B320DC0" w14:textId="77777777" w:rsidTr="000F0899">
        <w:tc>
          <w:tcPr>
            <w:tcW w:w="1470" w:type="dxa"/>
            <w:tcBorders>
              <w:top w:val="single" w:sz="2" w:space="0" w:color="000000"/>
              <w:left w:val="single" w:sz="2" w:space="0" w:color="000000"/>
              <w:bottom w:val="single" w:sz="2" w:space="0" w:color="000000"/>
            </w:tcBorders>
            <w:tcMar>
              <w:top w:w="55" w:type="dxa"/>
              <w:left w:w="55" w:type="dxa"/>
              <w:bottom w:w="55" w:type="dxa"/>
              <w:right w:w="55" w:type="dxa"/>
            </w:tcMar>
          </w:tcPr>
          <w:p w14:paraId="18BB0FFA" w14:textId="77777777" w:rsidR="0018184D" w:rsidRPr="0018184D" w:rsidRDefault="0018184D" w:rsidP="0018184D">
            <w:pPr>
              <w:pStyle w:val="Standard"/>
              <w:spacing w:before="120"/>
              <w:jc w:val="both"/>
              <w:rPr>
                <w:rFonts w:ascii="Aptos Display" w:hAnsi="Aptos Display"/>
                <w:sz w:val="18"/>
                <w:szCs w:val="18"/>
              </w:rPr>
            </w:pPr>
            <w:r w:rsidRPr="0018184D">
              <w:rPr>
                <w:rFonts w:ascii="Aptos Display" w:hAnsi="Aptos Display"/>
                <w:sz w:val="18"/>
                <w:szCs w:val="18"/>
              </w:rPr>
              <w:t>Lp.</w:t>
            </w:r>
          </w:p>
        </w:tc>
        <w:tc>
          <w:tcPr>
            <w:tcW w:w="4955" w:type="dxa"/>
            <w:tcBorders>
              <w:top w:val="single" w:sz="2" w:space="0" w:color="000000"/>
              <w:left w:val="single" w:sz="2" w:space="0" w:color="000000"/>
              <w:bottom w:val="single" w:sz="2" w:space="0" w:color="000000"/>
            </w:tcBorders>
            <w:tcMar>
              <w:top w:w="55" w:type="dxa"/>
              <w:left w:w="55" w:type="dxa"/>
              <w:bottom w:w="55" w:type="dxa"/>
              <w:right w:w="55" w:type="dxa"/>
            </w:tcMar>
          </w:tcPr>
          <w:p w14:paraId="5B60B4D2" w14:textId="77777777" w:rsidR="0018184D" w:rsidRPr="0018184D" w:rsidRDefault="0018184D" w:rsidP="0018184D">
            <w:pPr>
              <w:pStyle w:val="Standard"/>
              <w:spacing w:before="120"/>
              <w:jc w:val="both"/>
              <w:rPr>
                <w:rFonts w:ascii="Aptos Display" w:hAnsi="Aptos Display"/>
                <w:sz w:val="18"/>
                <w:szCs w:val="18"/>
              </w:rPr>
            </w:pPr>
            <w:r w:rsidRPr="0018184D">
              <w:rPr>
                <w:rFonts w:ascii="Aptos Display" w:hAnsi="Aptos Display"/>
                <w:sz w:val="18"/>
                <w:szCs w:val="18"/>
              </w:rPr>
              <w:t>Właściwości</w:t>
            </w:r>
          </w:p>
        </w:tc>
        <w:tc>
          <w:tcPr>
            <w:tcW w:w="163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805D5AD" w14:textId="77777777" w:rsidR="0018184D" w:rsidRPr="0018184D" w:rsidRDefault="0018184D" w:rsidP="0018184D">
            <w:pPr>
              <w:pStyle w:val="Standard"/>
              <w:pBdr>
                <w:bottom w:val="single" w:sz="6" w:space="1" w:color="000000"/>
              </w:pBdr>
              <w:jc w:val="both"/>
              <w:rPr>
                <w:rFonts w:ascii="Aptos Display" w:hAnsi="Aptos Display"/>
                <w:sz w:val="18"/>
                <w:szCs w:val="18"/>
              </w:rPr>
            </w:pPr>
            <w:r w:rsidRPr="0018184D">
              <w:rPr>
                <w:rFonts w:ascii="Aptos Display" w:hAnsi="Aptos Display"/>
                <w:sz w:val="18"/>
                <w:szCs w:val="18"/>
              </w:rPr>
              <w:t>Klasa cementu</w:t>
            </w:r>
          </w:p>
          <w:p w14:paraId="02E30B38"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32,5</w:t>
            </w:r>
          </w:p>
        </w:tc>
      </w:tr>
      <w:tr w:rsidR="0018184D" w:rsidRPr="0018184D" w14:paraId="20D3FF79" w14:textId="77777777" w:rsidTr="000F0899">
        <w:tc>
          <w:tcPr>
            <w:tcW w:w="1470" w:type="dxa"/>
            <w:tcBorders>
              <w:left w:val="single" w:sz="2" w:space="0" w:color="000000"/>
              <w:bottom w:val="single" w:sz="2" w:space="0" w:color="000000"/>
            </w:tcBorders>
            <w:tcMar>
              <w:top w:w="55" w:type="dxa"/>
              <w:left w:w="55" w:type="dxa"/>
              <w:bottom w:w="55" w:type="dxa"/>
              <w:right w:w="55" w:type="dxa"/>
            </w:tcMar>
            <w:vAlign w:val="center"/>
          </w:tcPr>
          <w:p w14:paraId="2A46779D"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1</w:t>
            </w:r>
          </w:p>
        </w:tc>
        <w:tc>
          <w:tcPr>
            <w:tcW w:w="4955" w:type="dxa"/>
            <w:tcBorders>
              <w:left w:val="single" w:sz="2" w:space="0" w:color="000000"/>
              <w:bottom w:val="single" w:sz="2" w:space="0" w:color="000000"/>
            </w:tcBorders>
            <w:tcMar>
              <w:top w:w="55" w:type="dxa"/>
              <w:left w:w="55" w:type="dxa"/>
              <w:bottom w:w="55" w:type="dxa"/>
              <w:right w:w="55" w:type="dxa"/>
            </w:tcMar>
            <w:vAlign w:val="center"/>
          </w:tcPr>
          <w:p w14:paraId="6C678BFD"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Wytrzymałość na ściskanie (MPa), po 7 dniach, nie mniej niż:</w:t>
            </w:r>
          </w:p>
          <w:p w14:paraId="5B724D76"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 cement portlandzki bez dodatków</w:t>
            </w:r>
          </w:p>
          <w:p w14:paraId="4B129F14"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 cement hutniczy</w:t>
            </w:r>
          </w:p>
          <w:p w14:paraId="246D9BBB" w14:textId="77777777" w:rsidR="0018184D" w:rsidRPr="0018184D" w:rsidRDefault="0018184D" w:rsidP="0018184D">
            <w:pPr>
              <w:pStyle w:val="Standard"/>
              <w:spacing w:after="60"/>
              <w:jc w:val="both"/>
              <w:rPr>
                <w:rFonts w:ascii="Aptos Display" w:hAnsi="Aptos Display"/>
                <w:sz w:val="18"/>
                <w:szCs w:val="18"/>
              </w:rPr>
            </w:pPr>
            <w:r w:rsidRPr="0018184D">
              <w:rPr>
                <w:rFonts w:ascii="Aptos Display" w:hAnsi="Aptos Display"/>
                <w:sz w:val="18"/>
                <w:szCs w:val="18"/>
              </w:rPr>
              <w:t>- cement portlandzki z dodatkami</w:t>
            </w:r>
          </w:p>
        </w:tc>
        <w:tc>
          <w:tcPr>
            <w:tcW w:w="163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BFC2A21" w14:textId="77777777" w:rsidR="0018184D" w:rsidRPr="0018184D" w:rsidRDefault="0018184D" w:rsidP="0018184D">
            <w:pPr>
              <w:pStyle w:val="Standard"/>
              <w:snapToGrid w:val="0"/>
              <w:jc w:val="both"/>
              <w:rPr>
                <w:rFonts w:ascii="Aptos Display" w:hAnsi="Aptos Display"/>
                <w:sz w:val="18"/>
                <w:szCs w:val="18"/>
              </w:rPr>
            </w:pPr>
          </w:p>
          <w:p w14:paraId="33E8FB9F"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16</w:t>
            </w:r>
          </w:p>
          <w:p w14:paraId="0C09CF1E"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16</w:t>
            </w:r>
          </w:p>
          <w:p w14:paraId="6F5B68E5"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16</w:t>
            </w:r>
          </w:p>
        </w:tc>
      </w:tr>
      <w:tr w:rsidR="0018184D" w:rsidRPr="0018184D" w14:paraId="28BDE7B0" w14:textId="77777777" w:rsidTr="000F0899">
        <w:tc>
          <w:tcPr>
            <w:tcW w:w="1470" w:type="dxa"/>
            <w:tcBorders>
              <w:left w:val="single" w:sz="2" w:space="0" w:color="000000"/>
              <w:bottom w:val="single" w:sz="2" w:space="0" w:color="000000"/>
            </w:tcBorders>
            <w:tcMar>
              <w:top w:w="55" w:type="dxa"/>
              <w:left w:w="55" w:type="dxa"/>
              <w:bottom w:w="55" w:type="dxa"/>
              <w:right w:w="55" w:type="dxa"/>
            </w:tcMar>
            <w:vAlign w:val="center"/>
          </w:tcPr>
          <w:p w14:paraId="7FFC762E"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2</w:t>
            </w:r>
          </w:p>
        </w:tc>
        <w:tc>
          <w:tcPr>
            <w:tcW w:w="4955" w:type="dxa"/>
            <w:tcBorders>
              <w:left w:val="single" w:sz="2" w:space="0" w:color="000000"/>
              <w:bottom w:val="single" w:sz="2" w:space="0" w:color="000000"/>
            </w:tcBorders>
            <w:tcMar>
              <w:top w:w="55" w:type="dxa"/>
              <w:left w:w="55" w:type="dxa"/>
              <w:bottom w:w="55" w:type="dxa"/>
              <w:right w:w="55" w:type="dxa"/>
            </w:tcMar>
            <w:vAlign w:val="center"/>
          </w:tcPr>
          <w:p w14:paraId="134ECFE1"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Wytrzymałość na ściskanie (MPa), po 28 dniach, nie mniej niż:</w:t>
            </w:r>
          </w:p>
        </w:tc>
        <w:tc>
          <w:tcPr>
            <w:tcW w:w="163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189A64E"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32,5</w:t>
            </w:r>
          </w:p>
        </w:tc>
      </w:tr>
      <w:tr w:rsidR="0018184D" w:rsidRPr="0018184D" w14:paraId="3DE14143" w14:textId="77777777" w:rsidTr="000F0899">
        <w:tc>
          <w:tcPr>
            <w:tcW w:w="1470" w:type="dxa"/>
            <w:tcBorders>
              <w:left w:val="single" w:sz="2" w:space="0" w:color="000000"/>
              <w:bottom w:val="single" w:sz="2" w:space="0" w:color="000000"/>
            </w:tcBorders>
            <w:tcMar>
              <w:top w:w="55" w:type="dxa"/>
              <w:left w:w="55" w:type="dxa"/>
              <w:bottom w:w="55" w:type="dxa"/>
              <w:right w:w="55" w:type="dxa"/>
            </w:tcMar>
            <w:vAlign w:val="center"/>
          </w:tcPr>
          <w:p w14:paraId="186E0D40"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3</w:t>
            </w:r>
          </w:p>
        </w:tc>
        <w:tc>
          <w:tcPr>
            <w:tcW w:w="4955" w:type="dxa"/>
            <w:tcBorders>
              <w:left w:val="single" w:sz="2" w:space="0" w:color="000000"/>
              <w:bottom w:val="single" w:sz="2" w:space="0" w:color="000000"/>
            </w:tcBorders>
            <w:tcMar>
              <w:top w:w="55" w:type="dxa"/>
              <w:left w:w="55" w:type="dxa"/>
              <w:bottom w:w="55" w:type="dxa"/>
              <w:right w:w="55" w:type="dxa"/>
            </w:tcMar>
            <w:vAlign w:val="center"/>
          </w:tcPr>
          <w:p w14:paraId="50FF2093"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Czas wiązania:</w:t>
            </w:r>
          </w:p>
          <w:p w14:paraId="66917673"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 początek wiązania, najwcześniej po upływie, min.</w:t>
            </w:r>
          </w:p>
          <w:p w14:paraId="757A0BD1"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 koniec wiązania, najpóźniej po upływie, h</w:t>
            </w:r>
          </w:p>
        </w:tc>
        <w:tc>
          <w:tcPr>
            <w:tcW w:w="163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6243C4C" w14:textId="77777777" w:rsidR="0018184D" w:rsidRPr="0018184D" w:rsidRDefault="0018184D" w:rsidP="0018184D">
            <w:pPr>
              <w:pStyle w:val="Standard"/>
              <w:snapToGrid w:val="0"/>
              <w:jc w:val="both"/>
              <w:rPr>
                <w:rFonts w:ascii="Aptos Display" w:hAnsi="Aptos Display"/>
                <w:sz w:val="18"/>
                <w:szCs w:val="18"/>
              </w:rPr>
            </w:pPr>
          </w:p>
          <w:p w14:paraId="172A14B1" w14:textId="77777777" w:rsidR="0018184D" w:rsidRPr="0018184D" w:rsidRDefault="0018184D" w:rsidP="0018184D">
            <w:pPr>
              <w:pStyle w:val="Standard"/>
              <w:snapToGrid w:val="0"/>
              <w:jc w:val="both"/>
              <w:rPr>
                <w:rFonts w:ascii="Aptos Display" w:hAnsi="Aptos Display"/>
                <w:sz w:val="18"/>
                <w:szCs w:val="18"/>
              </w:rPr>
            </w:pPr>
          </w:p>
          <w:p w14:paraId="44687F0D" w14:textId="77777777" w:rsidR="0018184D" w:rsidRPr="0018184D" w:rsidRDefault="0018184D" w:rsidP="0018184D">
            <w:pPr>
              <w:pStyle w:val="Standard"/>
              <w:snapToGrid w:val="0"/>
              <w:jc w:val="both"/>
              <w:rPr>
                <w:rFonts w:ascii="Aptos Display" w:hAnsi="Aptos Display"/>
                <w:sz w:val="18"/>
                <w:szCs w:val="18"/>
              </w:rPr>
            </w:pPr>
            <w:r w:rsidRPr="0018184D">
              <w:rPr>
                <w:rFonts w:ascii="Aptos Display" w:hAnsi="Aptos Display"/>
                <w:sz w:val="18"/>
                <w:szCs w:val="18"/>
              </w:rPr>
              <w:t>60</w:t>
            </w:r>
          </w:p>
          <w:p w14:paraId="77DEEAC3" w14:textId="77777777" w:rsidR="0018184D" w:rsidRPr="0018184D" w:rsidRDefault="0018184D" w:rsidP="0018184D">
            <w:pPr>
              <w:pStyle w:val="Standard"/>
              <w:snapToGrid w:val="0"/>
              <w:jc w:val="both"/>
              <w:rPr>
                <w:rFonts w:ascii="Aptos Display" w:hAnsi="Aptos Display"/>
                <w:sz w:val="18"/>
                <w:szCs w:val="18"/>
              </w:rPr>
            </w:pPr>
            <w:r w:rsidRPr="0018184D">
              <w:rPr>
                <w:rFonts w:ascii="Aptos Display" w:hAnsi="Aptos Display"/>
                <w:sz w:val="18"/>
                <w:szCs w:val="18"/>
              </w:rPr>
              <w:t>12</w:t>
            </w:r>
          </w:p>
        </w:tc>
      </w:tr>
      <w:tr w:rsidR="0018184D" w:rsidRPr="0018184D" w14:paraId="5F9563B5" w14:textId="77777777" w:rsidTr="000F0899">
        <w:tc>
          <w:tcPr>
            <w:tcW w:w="1470" w:type="dxa"/>
            <w:tcBorders>
              <w:left w:val="single" w:sz="2" w:space="0" w:color="000000"/>
              <w:bottom w:val="single" w:sz="2" w:space="0" w:color="000000"/>
            </w:tcBorders>
            <w:tcMar>
              <w:top w:w="55" w:type="dxa"/>
              <w:left w:w="55" w:type="dxa"/>
              <w:bottom w:w="55" w:type="dxa"/>
              <w:right w:w="55" w:type="dxa"/>
            </w:tcMar>
            <w:vAlign w:val="center"/>
          </w:tcPr>
          <w:p w14:paraId="05917C1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4</w:t>
            </w:r>
          </w:p>
        </w:tc>
        <w:tc>
          <w:tcPr>
            <w:tcW w:w="4955" w:type="dxa"/>
            <w:tcBorders>
              <w:left w:val="single" w:sz="2" w:space="0" w:color="000000"/>
              <w:bottom w:val="single" w:sz="2" w:space="0" w:color="000000"/>
            </w:tcBorders>
            <w:tcMar>
              <w:top w:w="55" w:type="dxa"/>
              <w:left w:w="55" w:type="dxa"/>
              <w:bottom w:w="55" w:type="dxa"/>
              <w:right w:w="55" w:type="dxa"/>
            </w:tcMar>
            <w:vAlign w:val="center"/>
          </w:tcPr>
          <w:p w14:paraId="39521C2D"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Stałość objętości, mm, nie więcej niż</w:t>
            </w:r>
          </w:p>
        </w:tc>
        <w:tc>
          <w:tcPr>
            <w:tcW w:w="163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E0FCF6E"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10</w:t>
            </w:r>
          </w:p>
        </w:tc>
      </w:tr>
    </w:tbl>
    <w:p w14:paraId="011F122A" w14:textId="77777777" w:rsidR="0018184D" w:rsidRPr="0018184D" w:rsidRDefault="0018184D" w:rsidP="0018184D">
      <w:pPr>
        <w:pStyle w:val="Standard"/>
        <w:tabs>
          <w:tab w:val="right" w:leader="dot" w:pos="7937"/>
        </w:tabs>
        <w:jc w:val="both"/>
        <w:rPr>
          <w:rFonts w:ascii="Aptos Display" w:hAnsi="Aptos Display"/>
          <w:sz w:val="18"/>
          <w:szCs w:val="18"/>
        </w:rPr>
      </w:pPr>
    </w:p>
    <w:p w14:paraId="20088EF4"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Badania cementu należy wykonać zgodnie z PN-B-04300. Przechowywanie cementu powinno odbywać się zgodnie z BN-88/6731-08.</w:t>
      </w:r>
    </w:p>
    <w:p w14:paraId="0360FB3D"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 przypadku, gdy czas przechowywania cementu będzie dłuższy od trzech miesięcy, można go stosować za zgodą Inżyniera tylko wtedy, gdy badania laboratoryjne wykażą jego przydatność do robót.</w:t>
      </w:r>
    </w:p>
    <w:p w14:paraId="3A9314E9"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Grunty</w:t>
      </w:r>
    </w:p>
    <w:p w14:paraId="3796044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 xml:space="preserve">Przydatność gruntów przeznaczonych do stabilizacji cementem należy ocenić na podstawie wyników badań laboratoryjnych, wykonanych według metod podanych w </w:t>
      </w:r>
      <w:r w:rsidRPr="0018184D">
        <w:rPr>
          <w:rFonts w:ascii="Aptos Display" w:hAnsi="Aptos Display"/>
          <w:sz w:val="18"/>
          <w:szCs w:val="18"/>
        </w:rPr>
        <w:br/>
      </w:r>
      <w:r w:rsidRPr="0018184D">
        <w:rPr>
          <w:rFonts w:ascii="Aptos Display" w:hAnsi="Aptos Display"/>
          <w:sz w:val="18"/>
          <w:szCs w:val="18"/>
        </w:rPr>
        <w:lastRenderedPageBreak/>
        <w:t>PN-S-96012. Do wykonania podbudów i ulepszonego podłoża z gruntów stabilizowanych cementem należy stosować grunty spełniające wymagania podane w tablicy 2.</w:t>
      </w:r>
    </w:p>
    <w:p w14:paraId="112DE611"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Grunt można uznać za przydatny do stabilizacji cementem wtedy, gdy wyniki badań laboratoryjnych wykażą, że wytrzymałość na ściskanie i mrozoodporność próbek gruntu stabilizowanego są zgodne z wymaganiami określonymi w p. 2.7 tablica 4.</w:t>
      </w:r>
    </w:p>
    <w:p w14:paraId="28DFD359" w14:textId="77777777" w:rsidR="0018184D" w:rsidRPr="0018184D" w:rsidRDefault="0018184D" w:rsidP="0018184D">
      <w:pPr>
        <w:pStyle w:val="Standard"/>
        <w:tabs>
          <w:tab w:val="right" w:leader="dot" w:pos="7937"/>
        </w:tabs>
        <w:jc w:val="both"/>
        <w:rPr>
          <w:rFonts w:ascii="Aptos Display" w:hAnsi="Aptos Display"/>
          <w:sz w:val="18"/>
          <w:szCs w:val="18"/>
        </w:rPr>
      </w:pPr>
    </w:p>
    <w:p w14:paraId="2DBBC783"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2. Wymagania dla gruntów przeznaczonych do stabilizacji cementem wg PN-S-96012</w:t>
      </w:r>
    </w:p>
    <w:tbl>
      <w:tblPr>
        <w:tblW w:w="8685" w:type="dxa"/>
        <w:tblLayout w:type="fixed"/>
        <w:tblCellMar>
          <w:left w:w="10" w:type="dxa"/>
          <w:right w:w="10" w:type="dxa"/>
        </w:tblCellMar>
        <w:tblLook w:val="0000" w:firstRow="0" w:lastRow="0" w:firstColumn="0" w:lastColumn="0" w:noHBand="0" w:noVBand="0"/>
      </w:tblPr>
      <w:tblGrid>
        <w:gridCol w:w="1380"/>
        <w:gridCol w:w="4605"/>
        <w:gridCol w:w="1243"/>
        <w:gridCol w:w="1457"/>
      </w:tblGrid>
      <w:tr w:rsidR="0018184D" w:rsidRPr="0018184D" w14:paraId="76B1D94A" w14:textId="77777777" w:rsidTr="000F0899">
        <w:tc>
          <w:tcPr>
            <w:tcW w:w="138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7E1BFB0" w14:textId="77777777" w:rsidR="0018184D" w:rsidRPr="0018184D" w:rsidRDefault="0018184D" w:rsidP="0018184D">
            <w:pPr>
              <w:pStyle w:val="Standard"/>
              <w:spacing w:before="60" w:after="60"/>
              <w:jc w:val="both"/>
              <w:rPr>
                <w:rFonts w:ascii="Aptos Display" w:hAnsi="Aptos Display"/>
                <w:sz w:val="18"/>
                <w:szCs w:val="18"/>
                <w:lang w:val="en-US"/>
              </w:rPr>
            </w:pPr>
            <w:proofErr w:type="spellStart"/>
            <w:r w:rsidRPr="0018184D">
              <w:rPr>
                <w:rFonts w:ascii="Aptos Display" w:hAnsi="Aptos Display"/>
                <w:sz w:val="18"/>
                <w:szCs w:val="18"/>
                <w:lang w:val="en-US"/>
              </w:rPr>
              <w:t>Lp</w:t>
            </w:r>
            <w:proofErr w:type="spellEnd"/>
            <w:r w:rsidRPr="0018184D">
              <w:rPr>
                <w:rFonts w:ascii="Aptos Display" w:hAnsi="Aptos Display"/>
                <w:sz w:val="18"/>
                <w:szCs w:val="18"/>
                <w:lang w:val="en-US"/>
              </w:rPr>
              <w:t>.</w:t>
            </w:r>
          </w:p>
        </w:tc>
        <w:tc>
          <w:tcPr>
            <w:tcW w:w="460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A83874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Właściwości</w:t>
            </w:r>
          </w:p>
        </w:tc>
        <w:tc>
          <w:tcPr>
            <w:tcW w:w="124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2E95515"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Wymagania</w:t>
            </w:r>
          </w:p>
        </w:tc>
        <w:tc>
          <w:tcPr>
            <w:tcW w:w="145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C71D980"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Badania według</w:t>
            </w:r>
          </w:p>
        </w:tc>
      </w:tr>
      <w:tr w:rsidR="0018184D" w:rsidRPr="0018184D" w14:paraId="0F0DD5A1"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1FE9EB43"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1</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6BF33B16"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t>Uziarnienie</w:t>
            </w:r>
          </w:p>
          <w:p w14:paraId="6D2E9B59" w14:textId="77777777" w:rsidR="0018184D" w:rsidRPr="0018184D" w:rsidRDefault="0018184D" w:rsidP="0018184D">
            <w:pPr>
              <w:pStyle w:val="Standard"/>
              <w:numPr>
                <w:ilvl w:val="0"/>
                <w:numId w:val="369"/>
              </w:numPr>
              <w:ind w:left="283" w:hanging="283"/>
              <w:jc w:val="both"/>
              <w:rPr>
                <w:rFonts w:ascii="Aptos Display" w:hAnsi="Aptos Display"/>
                <w:sz w:val="18"/>
                <w:szCs w:val="18"/>
              </w:rPr>
            </w:pPr>
            <w:proofErr w:type="spellStart"/>
            <w:r w:rsidRPr="0018184D">
              <w:rPr>
                <w:rFonts w:ascii="Aptos Display" w:hAnsi="Aptos Display"/>
                <w:sz w:val="18"/>
                <w:szCs w:val="18"/>
              </w:rPr>
              <w:t>ziarn</w:t>
            </w:r>
            <w:proofErr w:type="spellEnd"/>
            <w:r w:rsidRPr="0018184D">
              <w:rPr>
                <w:rFonts w:ascii="Aptos Display" w:hAnsi="Aptos Display"/>
                <w:sz w:val="18"/>
                <w:szCs w:val="18"/>
              </w:rPr>
              <w:t xml:space="preserve"> przechodzących przez sito # 40 mm,           % (m/m), nie mniej niż:</w:t>
            </w:r>
          </w:p>
          <w:p w14:paraId="300A95F3" w14:textId="77777777" w:rsidR="0018184D" w:rsidRPr="0018184D" w:rsidRDefault="0018184D" w:rsidP="0018184D">
            <w:pPr>
              <w:pStyle w:val="Standard"/>
              <w:numPr>
                <w:ilvl w:val="0"/>
                <w:numId w:val="83"/>
              </w:numPr>
              <w:jc w:val="both"/>
              <w:rPr>
                <w:rFonts w:ascii="Aptos Display" w:hAnsi="Aptos Display"/>
                <w:sz w:val="18"/>
                <w:szCs w:val="18"/>
              </w:rPr>
            </w:pPr>
            <w:proofErr w:type="spellStart"/>
            <w:r w:rsidRPr="0018184D">
              <w:rPr>
                <w:rFonts w:ascii="Aptos Display" w:hAnsi="Aptos Display"/>
                <w:sz w:val="18"/>
                <w:szCs w:val="18"/>
              </w:rPr>
              <w:t>ziarn</w:t>
            </w:r>
            <w:proofErr w:type="spellEnd"/>
            <w:r w:rsidRPr="0018184D">
              <w:rPr>
                <w:rFonts w:ascii="Aptos Display" w:hAnsi="Aptos Display"/>
                <w:sz w:val="18"/>
                <w:szCs w:val="18"/>
              </w:rPr>
              <w:t xml:space="preserve"> przechodzących przez sito # 20 mm,             % (m/m), powyżej</w:t>
            </w:r>
          </w:p>
          <w:p w14:paraId="2127656B" w14:textId="77777777" w:rsidR="0018184D" w:rsidRPr="0018184D" w:rsidRDefault="0018184D" w:rsidP="0018184D">
            <w:pPr>
              <w:pStyle w:val="Standard"/>
              <w:numPr>
                <w:ilvl w:val="0"/>
                <w:numId w:val="83"/>
              </w:numPr>
              <w:jc w:val="both"/>
              <w:rPr>
                <w:rFonts w:ascii="Aptos Display" w:hAnsi="Aptos Display"/>
                <w:sz w:val="18"/>
                <w:szCs w:val="18"/>
              </w:rPr>
            </w:pPr>
            <w:proofErr w:type="spellStart"/>
            <w:r w:rsidRPr="0018184D">
              <w:rPr>
                <w:rFonts w:ascii="Aptos Display" w:hAnsi="Aptos Display"/>
                <w:sz w:val="18"/>
                <w:szCs w:val="18"/>
              </w:rPr>
              <w:t>ziarn</w:t>
            </w:r>
            <w:proofErr w:type="spellEnd"/>
            <w:r w:rsidRPr="0018184D">
              <w:rPr>
                <w:rFonts w:ascii="Aptos Display" w:hAnsi="Aptos Display"/>
                <w:sz w:val="18"/>
                <w:szCs w:val="18"/>
              </w:rPr>
              <w:t xml:space="preserve"> przechodzących przez sito # 4 mm,             % (m/m), powyżej</w:t>
            </w:r>
          </w:p>
          <w:p w14:paraId="7F6A810D" w14:textId="77777777" w:rsidR="0018184D" w:rsidRPr="0018184D" w:rsidRDefault="0018184D" w:rsidP="0018184D">
            <w:pPr>
              <w:pStyle w:val="Standard"/>
              <w:numPr>
                <w:ilvl w:val="0"/>
                <w:numId w:val="83"/>
              </w:numPr>
              <w:spacing w:after="60"/>
              <w:ind w:left="284" w:hanging="284"/>
              <w:jc w:val="both"/>
              <w:rPr>
                <w:rFonts w:ascii="Aptos Display" w:hAnsi="Aptos Display"/>
                <w:sz w:val="18"/>
                <w:szCs w:val="18"/>
              </w:rPr>
            </w:pPr>
            <w:r w:rsidRPr="0018184D">
              <w:rPr>
                <w:rFonts w:ascii="Aptos Display" w:hAnsi="Aptos Display"/>
                <w:sz w:val="18"/>
                <w:szCs w:val="18"/>
              </w:rPr>
              <w:t>cząstek mniejszych od 0,002 mm, % (m/m), poniżej</w:t>
            </w:r>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33E5BEFE" w14:textId="77777777" w:rsidR="0018184D" w:rsidRPr="0018184D" w:rsidRDefault="0018184D" w:rsidP="0018184D">
            <w:pPr>
              <w:pStyle w:val="Standard"/>
              <w:snapToGrid w:val="0"/>
              <w:jc w:val="both"/>
              <w:rPr>
                <w:rFonts w:ascii="Aptos Display" w:hAnsi="Aptos Display"/>
                <w:sz w:val="18"/>
                <w:szCs w:val="18"/>
              </w:rPr>
            </w:pPr>
          </w:p>
          <w:p w14:paraId="0FDCE613"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100</w:t>
            </w:r>
          </w:p>
          <w:p w14:paraId="28732B8A" w14:textId="77777777" w:rsidR="0018184D" w:rsidRPr="0018184D" w:rsidRDefault="0018184D" w:rsidP="0018184D">
            <w:pPr>
              <w:pStyle w:val="Standard"/>
              <w:jc w:val="both"/>
              <w:rPr>
                <w:rFonts w:ascii="Aptos Display" w:hAnsi="Aptos Display"/>
                <w:sz w:val="18"/>
                <w:szCs w:val="18"/>
              </w:rPr>
            </w:pPr>
          </w:p>
          <w:p w14:paraId="655A0F4B"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85</w:t>
            </w:r>
          </w:p>
          <w:p w14:paraId="4B0998FF" w14:textId="77777777" w:rsidR="0018184D" w:rsidRPr="0018184D" w:rsidRDefault="0018184D" w:rsidP="0018184D">
            <w:pPr>
              <w:pStyle w:val="Standard"/>
              <w:jc w:val="both"/>
              <w:rPr>
                <w:rFonts w:ascii="Aptos Display" w:hAnsi="Aptos Display"/>
                <w:sz w:val="18"/>
                <w:szCs w:val="18"/>
              </w:rPr>
            </w:pPr>
          </w:p>
          <w:p w14:paraId="4A3F45EE"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50</w:t>
            </w:r>
          </w:p>
          <w:p w14:paraId="786A8663" w14:textId="77777777" w:rsidR="0018184D" w:rsidRPr="0018184D" w:rsidRDefault="0018184D" w:rsidP="0018184D">
            <w:pPr>
              <w:pStyle w:val="Standard"/>
              <w:jc w:val="both"/>
              <w:rPr>
                <w:rFonts w:ascii="Aptos Display" w:hAnsi="Aptos Display"/>
                <w:sz w:val="18"/>
                <w:szCs w:val="18"/>
              </w:rPr>
            </w:pPr>
          </w:p>
          <w:p w14:paraId="29B27662"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20</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744F2A" w14:textId="77777777" w:rsidR="0018184D" w:rsidRPr="0018184D" w:rsidRDefault="0018184D" w:rsidP="0018184D">
            <w:pPr>
              <w:pStyle w:val="Standard"/>
              <w:spacing w:before="120"/>
              <w:jc w:val="both"/>
              <w:rPr>
                <w:rFonts w:ascii="Aptos Display" w:hAnsi="Aptos Display"/>
                <w:sz w:val="18"/>
                <w:szCs w:val="18"/>
              </w:rPr>
            </w:pPr>
            <w:r w:rsidRPr="0018184D">
              <w:rPr>
                <w:rFonts w:ascii="Aptos Display" w:hAnsi="Aptos Display"/>
                <w:sz w:val="18"/>
                <w:szCs w:val="18"/>
              </w:rPr>
              <w:t>PN-B-04481</w:t>
            </w:r>
          </w:p>
        </w:tc>
      </w:tr>
      <w:tr w:rsidR="0018184D" w:rsidRPr="0018184D" w14:paraId="5CAEC03C"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20C92D0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2</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60D1071C"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Granica płynności, % (m/m), nie więcej niż:</w:t>
            </w:r>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4E0AA56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40</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97806EF"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PN-B-04481</w:t>
            </w:r>
          </w:p>
        </w:tc>
      </w:tr>
      <w:tr w:rsidR="0018184D" w:rsidRPr="0018184D" w14:paraId="4DAA2EE3"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3711AD97"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3</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3C3D53FF"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Wskaźnik plastyczności, % (m/m), nie więcej niż:</w:t>
            </w:r>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17CC24D2"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15</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DAD5533"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PN-B-04481</w:t>
            </w:r>
          </w:p>
        </w:tc>
      </w:tr>
      <w:tr w:rsidR="0018184D" w:rsidRPr="0018184D" w14:paraId="17902E90"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14D59E7F"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4</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622E346B"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 xml:space="preserve">Odczyn </w:t>
            </w:r>
            <w:proofErr w:type="spellStart"/>
            <w:r w:rsidRPr="0018184D">
              <w:rPr>
                <w:rFonts w:ascii="Aptos Display" w:hAnsi="Aptos Display"/>
                <w:sz w:val="18"/>
                <w:szCs w:val="18"/>
              </w:rPr>
              <w:t>pH</w:t>
            </w:r>
            <w:proofErr w:type="spellEnd"/>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219DD540"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od 5 do 8</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F0AACB3"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PN-B-04481</w:t>
            </w:r>
          </w:p>
        </w:tc>
      </w:tr>
      <w:tr w:rsidR="0018184D" w:rsidRPr="0018184D" w14:paraId="2F14AF7E"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1157147F"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5</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54B9F8DE"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Zawartość części organicznych, % (m/m), nie więcej niż:</w:t>
            </w:r>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7D8D4758" w14:textId="77777777" w:rsidR="0018184D" w:rsidRPr="0018184D" w:rsidRDefault="0018184D" w:rsidP="0018184D">
            <w:pPr>
              <w:pStyle w:val="Standard"/>
              <w:spacing w:before="180" w:after="60"/>
              <w:jc w:val="both"/>
              <w:rPr>
                <w:rFonts w:ascii="Aptos Display" w:hAnsi="Aptos Display"/>
                <w:sz w:val="18"/>
                <w:szCs w:val="18"/>
              </w:rPr>
            </w:pPr>
            <w:r w:rsidRPr="0018184D">
              <w:rPr>
                <w:rFonts w:ascii="Aptos Display" w:hAnsi="Aptos Display"/>
                <w:sz w:val="18"/>
                <w:szCs w:val="18"/>
              </w:rPr>
              <w:t>2</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FF6EDFC" w14:textId="77777777" w:rsidR="0018184D" w:rsidRPr="0018184D" w:rsidRDefault="0018184D" w:rsidP="0018184D">
            <w:pPr>
              <w:pStyle w:val="Standard"/>
              <w:spacing w:before="180" w:after="60"/>
              <w:jc w:val="both"/>
              <w:rPr>
                <w:rFonts w:ascii="Aptos Display" w:hAnsi="Aptos Display"/>
                <w:sz w:val="18"/>
                <w:szCs w:val="18"/>
              </w:rPr>
            </w:pPr>
            <w:r w:rsidRPr="0018184D">
              <w:rPr>
                <w:rFonts w:ascii="Aptos Display" w:hAnsi="Aptos Display"/>
                <w:sz w:val="18"/>
                <w:szCs w:val="18"/>
              </w:rPr>
              <w:t>PN-B-04481</w:t>
            </w:r>
          </w:p>
        </w:tc>
      </w:tr>
      <w:tr w:rsidR="0018184D" w:rsidRPr="0018184D" w14:paraId="3F037744" w14:textId="77777777" w:rsidTr="000F0899">
        <w:tc>
          <w:tcPr>
            <w:tcW w:w="1380" w:type="dxa"/>
            <w:tcBorders>
              <w:left w:val="single" w:sz="2" w:space="0" w:color="000000"/>
              <w:bottom w:val="single" w:sz="2" w:space="0" w:color="000000"/>
            </w:tcBorders>
            <w:tcMar>
              <w:top w:w="55" w:type="dxa"/>
              <w:left w:w="55" w:type="dxa"/>
              <w:bottom w:w="55" w:type="dxa"/>
              <w:right w:w="55" w:type="dxa"/>
            </w:tcMar>
            <w:vAlign w:val="center"/>
          </w:tcPr>
          <w:p w14:paraId="479D5189"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6</w:t>
            </w:r>
          </w:p>
        </w:tc>
        <w:tc>
          <w:tcPr>
            <w:tcW w:w="4605" w:type="dxa"/>
            <w:tcBorders>
              <w:left w:val="single" w:sz="2" w:space="0" w:color="000000"/>
              <w:bottom w:val="single" w:sz="2" w:space="0" w:color="000000"/>
            </w:tcBorders>
            <w:tcMar>
              <w:top w:w="55" w:type="dxa"/>
              <w:left w:w="55" w:type="dxa"/>
              <w:bottom w:w="55" w:type="dxa"/>
              <w:right w:w="55" w:type="dxa"/>
            </w:tcMar>
            <w:vAlign w:val="center"/>
          </w:tcPr>
          <w:p w14:paraId="794DC9A9"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Zawartość siarczanów, w przeliczeniu na SO</w:t>
            </w:r>
            <w:r w:rsidRPr="0018184D">
              <w:rPr>
                <w:rFonts w:ascii="Aptos Display" w:hAnsi="Aptos Display"/>
                <w:sz w:val="18"/>
                <w:szCs w:val="18"/>
                <w:vertAlign w:val="subscript"/>
              </w:rPr>
              <w:t>3</w:t>
            </w:r>
            <w:r w:rsidRPr="0018184D">
              <w:rPr>
                <w:rFonts w:ascii="Aptos Display" w:hAnsi="Aptos Display"/>
                <w:sz w:val="18"/>
                <w:szCs w:val="18"/>
              </w:rPr>
              <w:t>,            % (m/m), nie więcej niż:</w:t>
            </w:r>
          </w:p>
        </w:tc>
        <w:tc>
          <w:tcPr>
            <w:tcW w:w="1243" w:type="dxa"/>
            <w:tcBorders>
              <w:left w:val="single" w:sz="2" w:space="0" w:color="000000"/>
              <w:bottom w:val="single" w:sz="2" w:space="0" w:color="000000"/>
            </w:tcBorders>
            <w:tcMar>
              <w:top w:w="55" w:type="dxa"/>
              <w:left w:w="55" w:type="dxa"/>
              <w:bottom w:w="55" w:type="dxa"/>
              <w:right w:w="55" w:type="dxa"/>
            </w:tcMar>
            <w:vAlign w:val="center"/>
          </w:tcPr>
          <w:p w14:paraId="383E50E1" w14:textId="77777777" w:rsidR="0018184D" w:rsidRPr="0018184D" w:rsidRDefault="0018184D" w:rsidP="0018184D">
            <w:pPr>
              <w:pStyle w:val="Standard"/>
              <w:spacing w:before="180" w:after="60"/>
              <w:jc w:val="both"/>
              <w:rPr>
                <w:rFonts w:ascii="Aptos Display" w:hAnsi="Aptos Display"/>
                <w:sz w:val="18"/>
                <w:szCs w:val="18"/>
              </w:rPr>
            </w:pPr>
            <w:r w:rsidRPr="0018184D">
              <w:rPr>
                <w:rFonts w:ascii="Aptos Display" w:hAnsi="Aptos Display"/>
                <w:sz w:val="18"/>
                <w:szCs w:val="18"/>
              </w:rPr>
              <w:t>1</w:t>
            </w:r>
          </w:p>
        </w:tc>
        <w:tc>
          <w:tcPr>
            <w:tcW w:w="145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9B1A493"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PN-B-06714-28</w:t>
            </w:r>
          </w:p>
        </w:tc>
      </w:tr>
    </w:tbl>
    <w:p w14:paraId="030339B5" w14:textId="77777777" w:rsidR="0018184D" w:rsidRPr="0018184D" w:rsidRDefault="0018184D" w:rsidP="0018184D">
      <w:pPr>
        <w:pStyle w:val="Standard"/>
        <w:tabs>
          <w:tab w:val="right" w:leader="dot" w:pos="7937"/>
        </w:tabs>
        <w:jc w:val="both"/>
        <w:rPr>
          <w:rFonts w:ascii="Aptos Display" w:hAnsi="Aptos Display"/>
          <w:sz w:val="18"/>
          <w:szCs w:val="18"/>
        </w:rPr>
      </w:pPr>
    </w:p>
    <w:p w14:paraId="2DC98B9A"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Grunty nie spełniające wymagań określonych w tablicy 2, mogą być poddane stabilizacji po uprzednim ulepszeniu chlorkiem wapniowym, wapnem, popiołami lotnymi.</w:t>
      </w:r>
    </w:p>
    <w:p w14:paraId="27FD6B4A"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Grunty o granicy płynności od 40 do 60 % i wskaźniku plastyczności od 15 do 30 % mogą być stabilizowane cementem dla podbudów pomocniczych i ulepszonego podłoża pod warunkiem użycia specjalnych maszyn, umożliwiających ich rozdrobnienie             i przemieszanie z cementem.</w:t>
      </w:r>
    </w:p>
    <w:p w14:paraId="4009C648"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Dodatkowe kryteria oceny przydatności gruntu do stabilizacji cementem; zaleca się użycie gruntów o:</w:t>
      </w:r>
    </w:p>
    <w:p w14:paraId="52088E2C"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wskaźniku piaskowym od 20 do 50, wg BN-64/8931-01,</w:t>
      </w:r>
    </w:p>
    <w:p w14:paraId="2D431BE8"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 xml:space="preserve">zawartości </w:t>
      </w:r>
      <w:proofErr w:type="spellStart"/>
      <w:r w:rsidRPr="0018184D">
        <w:rPr>
          <w:rFonts w:ascii="Aptos Display" w:hAnsi="Aptos Display"/>
          <w:sz w:val="18"/>
          <w:szCs w:val="18"/>
        </w:rPr>
        <w:t>ziarn</w:t>
      </w:r>
      <w:proofErr w:type="spellEnd"/>
      <w:r w:rsidRPr="0018184D">
        <w:rPr>
          <w:rFonts w:ascii="Aptos Display" w:hAnsi="Aptos Display"/>
          <w:sz w:val="18"/>
          <w:szCs w:val="18"/>
        </w:rPr>
        <w:t xml:space="preserve"> pozostających na sicie # 2 mm - co najmniej 30%,</w:t>
      </w:r>
    </w:p>
    <w:p w14:paraId="029258AB"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 xml:space="preserve">zawartości </w:t>
      </w:r>
      <w:proofErr w:type="spellStart"/>
      <w:r w:rsidRPr="0018184D">
        <w:rPr>
          <w:rFonts w:ascii="Aptos Display" w:hAnsi="Aptos Display"/>
          <w:sz w:val="18"/>
          <w:szCs w:val="18"/>
        </w:rPr>
        <w:t>ziarn</w:t>
      </w:r>
      <w:proofErr w:type="spellEnd"/>
      <w:r w:rsidRPr="0018184D">
        <w:rPr>
          <w:rFonts w:ascii="Aptos Display" w:hAnsi="Aptos Display"/>
          <w:sz w:val="18"/>
          <w:szCs w:val="18"/>
        </w:rPr>
        <w:t xml:space="preserve"> przechodzących przez sito 0,075 mm - nie więcej niż 15%.</w:t>
      </w:r>
    </w:p>
    <w:p w14:paraId="4360533D"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Decydującym sprawdzianem przydatności gruntu do stabilizacji cementem są wyniki wytrzymałości na ściskanie próbek gruntu stabilizowanego cementem.</w:t>
      </w:r>
    </w:p>
    <w:p w14:paraId="61663110"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Woda</w:t>
      </w:r>
    </w:p>
    <w:p w14:paraId="287524DB"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Woda stosowana do stabilizacji gruntu cementem i ewentualnie do pielęgnacji wykonanej warstwy powinna odpowiadać wymaganiom PN-B-32250. Bez badań laboratoryjnych można stosować wodociągową wodę pitną. Gdy woda pochodzi z wątpliwych źródeł nie może być użyta do momentu jej przebadania, zgodnie z wyżej podaną normą lub do momentu porównania wyników wytrzymałości na ściskanie próbek </w:t>
      </w:r>
      <w:r w:rsidRPr="0018184D">
        <w:rPr>
          <w:rFonts w:ascii="Aptos Display" w:hAnsi="Aptos Display"/>
          <w:sz w:val="18"/>
          <w:szCs w:val="18"/>
        </w:rPr>
        <w:br/>
        <w:t>gruntowo-cementowych wykonanych z wodą wątpliwą i z wodą wodociągową. Brak różnic potwierdza przydatność wody do stabilizacji gruntu lub kruszywa cementem.</w:t>
      </w:r>
    </w:p>
    <w:p w14:paraId="3113AA92"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Dodatki ulepszające</w:t>
      </w:r>
    </w:p>
    <w:p w14:paraId="5A8361AE"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Przy stabilizacji gruntów cementem, w przypadkach uzasadnionych, stosuje się następujące dodatki ulepszające:</w:t>
      </w:r>
    </w:p>
    <w:p w14:paraId="7D47245A"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wapno wg PN-B-30020,</w:t>
      </w:r>
    </w:p>
    <w:p w14:paraId="2D4A903A" w14:textId="77777777" w:rsidR="0018184D" w:rsidRPr="0018184D" w:rsidRDefault="0018184D" w:rsidP="0018184D">
      <w:pPr>
        <w:pStyle w:val="Standard"/>
        <w:numPr>
          <w:ilvl w:val="0"/>
          <w:numId w:val="370"/>
        </w:numPr>
        <w:tabs>
          <w:tab w:val="right" w:leader="dot" w:pos="7937"/>
        </w:tabs>
        <w:jc w:val="both"/>
        <w:rPr>
          <w:rFonts w:ascii="Aptos Display" w:hAnsi="Aptos Display"/>
          <w:sz w:val="18"/>
          <w:szCs w:val="18"/>
        </w:rPr>
      </w:pPr>
      <w:r w:rsidRPr="0018184D">
        <w:rPr>
          <w:rFonts w:ascii="Aptos Display" w:hAnsi="Aptos Display"/>
          <w:sz w:val="18"/>
          <w:szCs w:val="18"/>
        </w:rPr>
        <w:t>popioły lotne wg PN-S-96035,</w:t>
      </w:r>
    </w:p>
    <w:p w14:paraId="208BBA8B" w14:textId="77777777" w:rsidR="0018184D" w:rsidRPr="0018184D" w:rsidRDefault="0018184D" w:rsidP="0018184D">
      <w:pPr>
        <w:pStyle w:val="Standard"/>
        <w:numPr>
          <w:ilvl w:val="0"/>
          <w:numId w:val="370"/>
        </w:numPr>
        <w:tabs>
          <w:tab w:val="right" w:leader="dot" w:pos="7937"/>
        </w:tabs>
        <w:jc w:val="both"/>
        <w:rPr>
          <w:rFonts w:ascii="Aptos Display" w:hAnsi="Aptos Display"/>
          <w:sz w:val="18"/>
          <w:szCs w:val="18"/>
        </w:rPr>
      </w:pPr>
      <w:r w:rsidRPr="0018184D">
        <w:rPr>
          <w:rFonts w:ascii="Aptos Display" w:hAnsi="Aptos Display"/>
          <w:sz w:val="18"/>
          <w:szCs w:val="18"/>
        </w:rPr>
        <w:t>chlorek wapniowy wg PN-C-84127.</w:t>
      </w:r>
    </w:p>
    <w:p w14:paraId="2B80263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Za zgodą Inżyniera mogą być stosowane inne dodatki o sprawdzonym działaniu, posiadające aprobatę techniczną wydaną przez uprawnioną jednostkę.</w:t>
      </w:r>
    </w:p>
    <w:p w14:paraId="6E45C20C"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Grunt stabilizowane cementem</w:t>
      </w:r>
    </w:p>
    <w:p w14:paraId="0532328F"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 zależności od rodzaju warstwy w konstrukcji nawierzchni drogowej, wytrzymałość gruntu stabilizowanego cementem wg PN-S-96012, powinna spełniać wymagania określone w tablicy 4.</w:t>
      </w:r>
    </w:p>
    <w:p w14:paraId="71CA5683" w14:textId="77777777" w:rsidR="0018184D" w:rsidRPr="0018184D" w:rsidRDefault="0018184D" w:rsidP="0018184D">
      <w:pPr>
        <w:pStyle w:val="Standard"/>
        <w:tabs>
          <w:tab w:val="right" w:leader="dot" w:pos="7937"/>
        </w:tabs>
        <w:jc w:val="both"/>
        <w:rPr>
          <w:rFonts w:ascii="Aptos Display" w:hAnsi="Aptos Display"/>
          <w:sz w:val="18"/>
          <w:szCs w:val="18"/>
        </w:rPr>
      </w:pPr>
    </w:p>
    <w:p w14:paraId="7A65D32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4. Wymagania dla gruntów lub kruszyw stabilizowanych cementem dla poszczególnych warstw podbudowy i ulepszonego podłoża</w:t>
      </w:r>
    </w:p>
    <w:tbl>
      <w:tblPr>
        <w:tblW w:w="9645" w:type="dxa"/>
        <w:tblLayout w:type="fixed"/>
        <w:tblCellMar>
          <w:left w:w="10" w:type="dxa"/>
          <w:right w:w="10" w:type="dxa"/>
        </w:tblCellMar>
        <w:tblLook w:val="0000" w:firstRow="0" w:lastRow="0" w:firstColumn="0" w:lastColumn="0" w:noHBand="0" w:noVBand="0"/>
      </w:tblPr>
      <w:tblGrid>
        <w:gridCol w:w="1005"/>
        <w:gridCol w:w="5145"/>
        <w:gridCol w:w="1215"/>
        <w:gridCol w:w="1365"/>
        <w:gridCol w:w="915"/>
      </w:tblGrid>
      <w:tr w:rsidR="0018184D" w:rsidRPr="0018184D" w14:paraId="44CF3605" w14:textId="77777777" w:rsidTr="000F0899">
        <w:tc>
          <w:tcPr>
            <w:tcW w:w="100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F61766D" w14:textId="77777777" w:rsidR="0018184D" w:rsidRPr="0018184D" w:rsidRDefault="0018184D" w:rsidP="0018184D">
            <w:pPr>
              <w:pStyle w:val="TableContents"/>
              <w:jc w:val="both"/>
              <w:rPr>
                <w:rFonts w:ascii="Aptos Display" w:hAnsi="Aptos Display"/>
                <w:sz w:val="18"/>
                <w:szCs w:val="18"/>
              </w:rPr>
            </w:pPr>
            <w:proofErr w:type="spellStart"/>
            <w:r w:rsidRPr="0018184D">
              <w:rPr>
                <w:rFonts w:ascii="Aptos Display" w:hAnsi="Aptos Display"/>
                <w:sz w:val="18"/>
                <w:szCs w:val="18"/>
              </w:rPr>
              <w:t>Lp</w:t>
            </w:r>
            <w:proofErr w:type="spellEnd"/>
          </w:p>
        </w:tc>
        <w:tc>
          <w:tcPr>
            <w:tcW w:w="514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908FA8E"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t>Rodzaj warstwy w konstrukcji</w:t>
            </w:r>
          </w:p>
          <w:p w14:paraId="7880F3F2"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lastRenderedPageBreak/>
              <w:t>nawierzchni drogowej</w:t>
            </w:r>
          </w:p>
        </w:tc>
        <w:tc>
          <w:tcPr>
            <w:tcW w:w="2580" w:type="dxa"/>
            <w:gridSpan w:val="2"/>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61B8D5E" w14:textId="77777777" w:rsidR="0018184D" w:rsidRPr="0018184D" w:rsidRDefault="0018184D" w:rsidP="0018184D">
            <w:pPr>
              <w:pStyle w:val="Standard"/>
              <w:spacing w:before="60"/>
              <w:jc w:val="both"/>
              <w:rPr>
                <w:rFonts w:ascii="Aptos Display" w:hAnsi="Aptos Display"/>
                <w:sz w:val="18"/>
                <w:szCs w:val="18"/>
              </w:rPr>
            </w:pPr>
            <w:r w:rsidRPr="0018184D">
              <w:rPr>
                <w:rFonts w:ascii="Aptos Display" w:hAnsi="Aptos Display"/>
                <w:sz w:val="18"/>
                <w:szCs w:val="18"/>
              </w:rPr>
              <w:lastRenderedPageBreak/>
              <w:t xml:space="preserve">Wytrzymałość na ściskanie </w:t>
            </w:r>
            <w:r w:rsidRPr="0018184D">
              <w:rPr>
                <w:rFonts w:ascii="Aptos Display" w:hAnsi="Aptos Display"/>
                <w:sz w:val="18"/>
                <w:szCs w:val="18"/>
              </w:rPr>
              <w:lastRenderedPageBreak/>
              <w:t>próbek nasyconych wodą (MPa)</w:t>
            </w:r>
          </w:p>
        </w:tc>
        <w:tc>
          <w:tcPr>
            <w:tcW w:w="915"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6A0B0BC3" w14:textId="77777777" w:rsidR="0018184D" w:rsidRPr="0018184D" w:rsidRDefault="0018184D" w:rsidP="0018184D">
            <w:pPr>
              <w:pStyle w:val="Standard"/>
              <w:jc w:val="both"/>
              <w:rPr>
                <w:rFonts w:ascii="Aptos Display" w:hAnsi="Aptos Display"/>
                <w:sz w:val="18"/>
                <w:szCs w:val="18"/>
              </w:rPr>
            </w:pPr>
            <w:r w:rsidRPr="0018184D">
              <w:rPr>
                <w:rFonts w:ascii="Aptos Display" w:hAnsi="Aptos Display"/>
                <w:sz w:val="18"/>
                <w:szCs w:val="18"/>
              </w:rPr>
              <w:lastRenderedPageBreak/>
              <w:t xml:space="preserve">Wskaźnik </w:t>
            </w:r>
            <w:r w:rsidRPr="0018184D">
              <w:rPr>
                <w:rFonts w:ascii="Aptos Display" w:hAnsi="Aptos Display"/>
                <w:sz w:val="18"/>
                <w:szCs w:val="18"/>
              </w:rPr>
              <w:lastRenderedPageBreak/>
              <w:t>mrozoodporności</w:t>
            </w:r>
          </w:p>
        </w:tc>
      </w:tr>
      <w:tr w:rsidR="0018184D" w:rsidRPr="0018184D" w14:paraId="281F2D27" w14:textId="77777777" w:rsidTr="000F0899">
        <w:tc>
          <w:tcPr>
            <w:tcW w:w="100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C583329" w14:textId="77777777" w:rsidR="0018184D" w:rsidRPr="0018184D" w:rsidRDefault="0018184D" w:rsidP="0018184D">
            <w:pPr>
              <w:jc w:val="both"/>
              <w:rPr>
                <w:rFonts w:ascii="Aptos Display" w:hAnsi="Aptos Display"/>
                <w:sz w:val="18"/>
                <w:szCs w:val="18"/>
              </w:rPr>
            </w:pPr>
          </w:p>
        </w:tc>
        <w:tc>
          <w:tcPr>
            <w:tcW w:w="514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EAF8177" w14:textId="77777777" w:rsidR="0018184D" w:rsidRPr="0018184D" w:rsidRDefault="0018184D" w:rsidP="0018184D">
            <w:pPr>
              <w:jc w:val="both"/>
              <w:rPr>
                <w:rFonts w:ascii="Aptos Display" w:hAnsi="Aptos Display"/>
                <w:sz w:val="18"/>
                <w:szCs w:val="18"/>
              </w:rPr>
            </w:pPr>
          </w:p>
        </w:tc>
        <w:tc>
          <w:tcPr>
            <w:tcW w:w="1215" w:type="dxa"/>
            <w:tcBorders>
              <w:left w:val="single" w:sz="2" w:space="0" w:color="000000"/>
              <w:bottom w:val="single" w:sz="2" w:space="0" w:color="000000"/>
            </w:tcBorders>
            <w:tcMar>
              <w:top w:w="55" w:type="dxa"/>
              <w:left w:w="55" w:type="dxa"/>
              <w:bottom w:w="55" w:type="dxa"/>
              <w:right w:w="55" w:type="dxa"/>
            </w:tcMar>
            <w:vAlign w:val="center"/>
          </w:tcPr>
          <w:p w14:paraId="6E067656"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 xml:space="preserve">Po 7 </w:t>
            </w:r>
            <w:proofErr w:type="spellStart"/>
            <w:r w:rsidRPr="0018184D">
              <w:rPr>
                <w:rFonts w:ascii="Aptos Display" w:hAnsi="Aptos Display"/>
                <w:sz w:val="18"/>
                <w:szCs w:val="18"/>
              </w:rPr>
              <w:t>dnaich</w:t>
            </w:r>
            <w:proofErr w:type="spellEnd"/>
          </w:p>
        </w:tc>
        <w:tc>
          <w:tcPr>
            <w:tcW w:w="1365" w:type="dxa"/>
            <w:tcBorders>
              <w:left w:val="single" w:sz="2" w:space="0" w:color="000000"/>
              <w:bottom w:val="single" w:sz="2" w:space="0" w:color="000000"/>
            </w:tcBorders>
            <w:tcMar>
              <w:top w:w="55" w:type="dxa"/>
              <w:left w:w="55" w:type="dxa"/>
              <w:bottom w:w="55" w:type="dxa"/>
              <w:right w:w="55" w:type="dxa"/>
            </w:tcMar>
            <w:vAlign w:val="center"/>
          </w:tcPr>
          <w:p w14:paraId="08F6C5B8"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Po 28 dniach</w:t>
            </w:r>
          </w:p>
        </w:tc>
        <w:tc>
          <w:tcPr>
            <w:tcW w:w="915"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E0BDCB6" w14:textId="77777777" w:rsidR="0018184D" w:rsidRPr="0018184D" w:rsidRDefault="0018184D" w:rsidP="0018184D">
            <w:pPr>
              <w:jc w:val="both"/>
              <w:rPr>
                <w:rFonts w:ascii="Aptos Display" w:hAnsi="Aptos Display"/>
                <w:sz w:val="18"/>
                <w:szCs w:val="18"/>
              </w:rPr>
            </w:pPr>
          </w:p>
        </w:tc>
      </w:tr>
      <w:tr w:rsidR="0018184D" w:rsidRPr="0018184D" w14:paraId="50904D68" w14:textId="77777777" w:rsidTr="000F0899">
        <w:tc>
          <w:tcPr>
            <w:tcW w:w="1005" w:type="dxa"/>
            <w:tcBorders>
              <w:left w:val="single" w:sz="2" w:space="0" w:color="000000"/>
              <w:bottom w:val="single" w:sz="2" w:space="0" w:color="000000"/>
            </w:tcBorders>
            <w:tcMar>
              <w:top w:w="55" w:type="dxa"/>
              <w:left w:w="55" w:type="dxa"/>
              <w:bottom w:w="55" w:type="dxa"/>
              <w:right w:w="55" w:type="dxa"/>
            </w:tcMar>
            <w:vAlign w:val="center"/>
          </w:tcPr>
          <w:p w14:paraId="4F13EE89"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1</w:t>
            </w:r>
          </w:p>
        </w:tc>
        <w:tc>
          <w:tcPr>
            <w:tcW w:w="5145" w:type="dxa"/>
            <w:tcBorders>
              <w:left w:val="single" w:sz="2" w:space="0" w:color="000000"/>
              <w:bottom w:val="single" w:sz="2" w:space="0" w:color="000000"/>
            </w:tcBorders>
            <w:tcMar>
              <w:top w:w="55" w:type="dxa"/>
              <w:left w:w="55" w:type="dxa"/>
              <w:bottom w:w="55" w:type="dxa"/>
              <w:right w:w="55" w:type="dxa"/>
            </w:tcMar>
            <w:vAlign w:val="center"/>
          </w:tcPr>
          <w:p w14:paraId="4AB2CE8B"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Podbudowa zasadnicza dla KR1 lub podbudowa pomocnicza dla KR2 do KR6</w:t>
            </w:r>
          </w:p>
        </w:tc>
        <w:tc>
          <w:tcPr>
            <w:tcW w:w="1215" w:type="dxa"/>
            <w:tcBorders>
              <w:left w:val="single" w:sz="2" w:space="0" w:color="000000"/>
              <w:bottom w:val="single" w:sz="2" w:space="0" w:color="000000"/>
            </w:tcBorders>
            <w:tcMar>
              <w:top w:w="55" w:type="dxa"/>
              <w:left w:w="55" w:type="dxa"/>
              <w:bottom w:w="55" w:type="dxa"/>
              <w:right w:w="55" w:type="dxa"/>
            </w:tcMar>
            <w:vAlign w:val="center"/>
          </w:tcPr>
          <w:p w14:paraId="48AA7CFE"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od 1,6            do 2,2</w:t>
            </w:r>
          </w:p>
        </w:tc>
        <w:tc>
          <w:tcPr>
            <w:tcW w:w="1365" w:type="dxa"/>
            <w:tcBorders>
              <w:left w:val="single" w:sz="2" w:space="0" w:color="000000"/>
              <w:bottom w:val="single" w:sz="2" w:space="0" w:color="000000"/>
            </w:tcBorders>
            <w:tcMar>
              <w:top w:w="55" w:type="dxa"/>
              <w:left w:w="55" w:type="dxa"/>
              <w:bottom w:w="55" w:type="dxa"/>
              <w:right w:w="55" w:type="dxa"/>
            </w:tcMar>
            <w:vAlign w:val="center"/>
          </w:tcPr>
          <w:p w14:paraId="4F89F59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 xml:space="preserve">      od 2,5         </w:t>
            </w:r>
            <w:r w:rsidRPr="0018184D">
              <w:rPr>
                <w:rFonts w:ascii="Aptos Display" w:hAnsi="Aptos Display"/>
                <w:sz w:val="18"/>
                <w:szCs w:val="18"/>
              </w:rPr>
              <w:br/>
              <w:t>do 5,0</w:t>
            </w:r>
          </w:p>
        </w:tc>
        <w:tc>
          <w:tcPr>
            <w:tcW w:w="9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A9F691C" w14:textId="77777777" w:rsidR="0018184D" w:rsidRPr="0018184D" w:rsidRDefault="0018184D" w:rsidP="0018184D">
            <w:pPr>
              <w:pStyle w:val="Standard"/>
              <w:spacing w:before="180" w:after="60"/>
              <w:jc w:val="both"/>
              <w:rPr>
                <w:rFonts w:ascii="Aptos Display" w:hAnsi="Aptos Display"/>
                <w:sz w:val="18"/>
                <w:szCs w:val="18"/>
              </w:rPr>
            </w:pPr>
            <w:r w:rsidRPr="0018184D">
              <w:rPr>
                <w:rFonts w:ascii="Aptos Display" w:hAnsi="Aptos Display"/>
                <w:sz w:val="18"/>
                <w:szCs w:val="18"/>
              </w:rPr>
              <w:t>0,7</w:t>
            </w:r>
          </w:p>
        </w:tc>
      </w:tr>
      <w:tr w:rsidR="0018184D" w:rsidRPr="0018184D" w14:paraId="576785E7" w14:textId="77777777" w:rsidTr="000F0899">
        <w:tc>
          <w:tcPr>
            <w:tcW w:w="1005" w:type="dxa"/>
            <w:tcBorders>
              <w:left w:val="single" w:sz="2" w:space="0" w:color="000000"/>
              <w:bottom w:val="single" w:sz="2" w:space="0" w:color="000000"/>
            </w:tcBorders>
            <w:tcMar>
              <w:top w:w="55" w:type="dxa"/>
              <w:left w:w="55" w:type="dxa"/>
              <w:bottom w:w="55" w:type="dxa"/>
              <w:right w:w="55" w:type="dxa"/>
            </w:tcMar>
            <w:vAlign w:val="center"/>
          </w:tcPr>
          <w:p w14:paraId="4AF680E6"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2</w:t>
            </w:r>
          </w:p>
        </w:tc>
        <w:tc>
          <w:tcPr>
            <w:tcW w:w="5145" w:type="dxa"/>
            <w:tcBorders>
              <w:left w:val="single" w:sz="2" w:space="0" w:color="000000"/>
              <w:bottom w:val="single" w:sz="2" w:space="0" w:color="000000"/>
            </w:tcBorders>
            <w:tcMar>
              <w:top w:w="55" w:type="dxa"/>
              <w:left w:w="55" w:type="dxa"/>
              <w:bottom w:w="55" w:type="dxa"/>
              <w:right w:w="55" w:type="dxa"/>
            </w:tcMar>
            <w:vAlign w:val="center"/>
          </w:tcPr>
          <w:p w14:paraId="6DBBC388"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 xml:space="preserve">Górna część warstwy ulepszonego podłoża gruntowego o grubości co najmniej 10 cm dla KR5 i KR6 lub górna część warstwy ulepszenia słabego podłoża z gruntów wątpliwych oraz </w:t>
            </w:r>
            <w:proofErr w:type="spellStart"/>
            <w:r w:rsidRPr="0018184D">
              <w:rPr>
                <w:rFonts w:ascii="Aptos Display" w:hAnsi="Aptos Display"/>
                <w:sz w:val="18"/>
                <w:szCs w:val="18"/>
              </w:rPr>
              <w:t>wysadzinowych</w:t>
            </w:r>
            <w:proofErr w:type="spellEnd"/>
          </w:p>
        </w:tc>
        <w:tc>
          <w:tcPr>
            <w:tcW w:w="1215" w:type="dxa"/>
            <w:tcBorders>
              <w:left w:val="single" w:sz="2" w:space="0" w:color="000000"/>
              <w:bottom w:val="single" w:sz="2" w:space="0" w:color="000000"/>
            </w:tcBorders>
            <w:tcMar>
              <w:top w:w="55" w:type="dxa"/>
              <w:left w:w="55" w:type="dxa"/>
              <w:bottom w:w="55" w:type="dxa"/>
              <w:right w:w="55" w:type="dxa"/>
            </w:tcMar>
            <w:vAlign w:val="center"/>
          </w:tcPr>
          <w:p w14:paraId="5749194A" w14:textId="77777777" w:rsidR="0018184D" w:rsidRPr="0018184D" w:rsidRDefault="0018184D" w:rsidP="0018184D">
            <w:pPr>
              <w:pStyle w:val="Textbody"/>
              <w:jc w:val="both"/>
              <w:rPr>
                <w:rFonts w:ascii="Aptos Display" w:hAnsi="Aptos Display"/>
                <w:sz w:val="18"/>
                <w:szCs w:val="18"/>
              </w:rPr>
            </w:pPr>
            <w:r w:rsidRPr="0018184D">
              <w:rPr>
                <w:rFonts w:ascii="Aptos Display" w:hAnsi="Aptos Display"/>
                <w:sz w:val="18"/>
                <w:szCs w:val="18"/>
              </w:rPr>
              <w:t>od 1,0</w:t>
            </w:r>
          </w:p>
          <w:p w14:paraId="2A5C007A" w14:textId="77777777" w:rsidR="0018184D" w:rsidRPr="0018184D" w:rsidRDefault="0018184D" w:rsidP="0018184D">
            <w:pPr>
              <w:pStyle w:val="Textbody"/>
              <w:jc w:val="both"/>
              <w:rPr>
                <w:rFonts w:ascii="Aptos Display" w:hAnsi="Aptos Display"/>
                <w:sz w:val="18"/>
                <w:szCs w:val="18"/>
              </w:rPr>
            </w:pPr>
            <w:r w:rsidRPr="0018184D">
              <w:rPr>
                <w:rFonts w:ascii="Aptos Display" w:hAnsi="Aptos Display"/>
                <w:sz w:val="18"/>
                <w:szCs w:val="18"/>
              </w:rPr>
              <w:t>do 1,6</w:t>
            </w:r>
          </w:p>
        </w:tc>
        <w:tc>
          <w:tcPr>
            <w:tcW w:w="1365" w:type="dxa"/>
            <w:tcBorders>
              <w:left w:val="single" w:sz="2" w:space="0" w:color="000000"/>
              <w:bottom w:val="single" w:sz="2" w:space="0" w:color="000000"/>
            </w:tcBorders>
            <w:tcMar>
              <w:top w:w="55" w:type="dxa"/>
              <w:left w:w="55" w:type="dxa"/>
              <w:bottom w:w="55" w:type="dxa"/>
              <w:right w:w="55" w:type="dxa"/>
            </w:tcMar>
            <w:vAlign w:val="center"/>
          </w:tcPr>
          <w:p w14:paraId="268B24EF" w14:textId="77777777" w:rsidR="0018184D" w:rsidRPr="0018184D" w:rsidRDefault="0018184D" w:rsidP="0018184D">
            <w:pPr>
              <w:pStyle w:val="Textbody"/>
              <w:jc w:val="both"/>
              <w:rPr>
                <w:rFonts w:ascii="Aptos Display" w:hAnsi="Aptos Display"/>
                <w:sz w:val="18"/>
                <w:szCs w:val="18"/>
              </w:rPr>
            </w:pPr>
            <w:r w:rsidRPr="0018184D">
              <w:rPr>
                <w:rFonts w:ascii="Aptos Display" w:hAnsi="Aptos Display"/>
                <w:sz w:val="18"/>
                <w:szCs w:val="18"/>
              </w:rPr>
              <w:t>od 1,5</w:t>
            </w:r>
          </w:p>
          <w:p w14:paraId="4314ABC8" w14:textId="77777777" w:rsidR="0018184D" w:rsidRPr="0018184D" w:rsidRDefault="0018184D" w:rsidP="0018184D">
            <w:pPr>
              <w:pStyle w:val="Textbody"/>
              <w:spacing w:before="60" w:after="60"/>
              <w:jc w:val="both"/>
              <w:rPr>
                <w:rFonts w:ascii="Aptos Display" w:hAnsi="Aptos Display"/>
                <w:sz w:val="18"/>
                <w:szCs w:val="18"/>
              </w:rPr>
            </w:pPr>
            <w:r w:rsidRPr="0018184D">
              <w:rPr>
                <w:rFonts w:ascii="Aptos Display" w:hAnsi="Aptos Display"/>
                <w:sz w:val="18"/>
                <w:szCs w:val="18"/>
              </w:rPr>
              <w:t>do 2,5</w:t>
            </w:r>
          </w:p>
        </w:tc>
        <w:tc>
          <w:tcPr>
            <w:tcW w:w="9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B0EF206" w14:textId="77777777" w:rsidR="0018184D" w:rsidRPr="0018184D" w:rsidRDefault="0018184D" w:rsidP="0018184D">
            <w:pPr>
              <w:pStyle w:val="Textbody"/>
              <w:spacing w:before="180" w:after="60"/>
              <w:jc w:val="both"/>
              <w:rPr>
                <w:rFonts w:ascii="Aptos Display" w:hAnsi="Aptos Display"/>
                <w:sz w:val="18"/>
                <w:szCs w:val="18"/>
              </w:rPr>
            </w:pPr>
            <w:r w:rsidRPr="0018184D">
              <w:rPr>
                <w:rFonts w:ascii="Aptos Display" w:hAnsi="Aptos Display"/>
                <w:sz w:val="18"/>
                <w:szCs w:val="18"/>
              </w:rPr>
              <w:t>0,6</w:t>
            </w:r>
          </w:p>
        </w:tc>
      </w:tr>
      <w:tr w:rsidR="0018184D" w:rsidRPr="0018184D" w14:paraId="7EE515F4" w14:textId="77777777" w:rsidTr="000F0899">
        <w:tc>
          <w:tcPr>
            <w:tcW w:w="1005" w:type="dxa"/>
            <w:tcBorders>
              <w:left w:val="single" w:sz="2" w:space="0" w:color="000000"/>
              <w:bottom w:val="single" w:sz="2" w:space="0" w:color="000000"/>
            </w:tcBorders>
            <w:tcMar>
              <w:top w:w="55" w:type="dxa"/>
              <w:left w:w="55" w:type="dxa"/>
              <w:bottom w:w="55" w:type="dxa"/>
              <w:right w:w="55" w:type="dxa"/>
            </w:tcMar>
            <w:vAlign w:val="center"/>
          </w:tcPr>
          <w:p w14:paraId="3988D1D3"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3</w:t>
            </w:r>
          </w:p>
        </w:tc>
        <w:tc>
          <w:tcPr>
            <w:tcW w:w="5145" w:type="dxa"/>
            <w:tcBorders>
              <w:left w:val="single" w:sz="2" w:space="0" w:color="000000"/>
              <w:bottom w:val="single" w:sz="2" w:space="0" w:color="000000"/>
            </w:tcBorders>
            <w:tcMar>
              <w:top w:w="55" w:type="dxa"/>
              <w:left w:w="55" w:type="dxa"/>
              <w:bottom w:w="55" w:type="dxa"/>
              <w:right w:w="55" w:type="dxa"/>
            </w:tcMar>
            <w:vAlign w:val="center"/>
          </w:tcPr>
          <w:p w14:paraId="50E65C80"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Dolna część warstwy ulepszonego podłoża gruntowego w przypadku posadowienia konstrukcji nawierzchni na podłożu z gruntów wątpliwych i </w:t>
            </w:r>
            <w:proofErr w:type="spellStart"/>
            <w:r w:rsidRPr="0018184D">
              <w:rPr>
                <w:rFonts w:ascii="Aptos Display" w:hAnsi="Aptos Display"/>
                <w:sz w:val="18"/>
                <w:szCs w:val="18"/>
              </w:rPr>
              <w:t>wysadzinowych</w:t>
            </w:r>
            <w:proofErr w:type="spellEnd"/>
          </w:p>
        </w:tc>
        <w:tc>
          <w:tcPr>
            <w:tcW w:w="1215" w:type="dxa"/>
            <w:tcBorders>
              <w:left w:val="single" w:sz="2" w:space="0" w:color="000000"/>
              <w:bottom w:val="single" w:sz="2" w:space="0" w:color="000000"/>
            </w:tcBorders>
            <w:tcMar>
              <w:top w:w="55" w:type="dxa"/>
              <w:left w:w="55" w:type="dxa"/>
              <w:bottom w:w="55" w:type="dxa"/>
              <w:right w:w="55" w:type="dxa"/>
            </w:tcMar>
            <w:vAlign w:val="center"/>
          </w:tcPr>
          <w:p w14:paraId="307773F7"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w:t>
            </w:r>
          </w:p>
        </w:tc>
        <w:tc>
          <w:tcPr>
            <w:tcW w:w="1365" w:type="dxa"/>
            <w:tcBorders>
              <w:left w:val="single" w:sz="2" w:space="0" w:color="000000"/>
              <w:bottom w:val="single" w:sz="2" w:space="0" w:color="000000"/>
            </w:tcBorders>
            <w:tcMar>
              <w:top w:w="55" w:type="dxa"/>
              <w:left w:w="55" w:type="dxa"/>
              <w:bottom w:w="55" w:type="dxa"/>
              <w:right w:w="55" w:type="dxa"/>
            </w:tcMar>
            <w:vAlign w:val="center"/>
          </w:tcPr>
          <w:p w14:paraId="71A89FEC"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od 0,5</w:t>
            </w:r>
          </w:p>
          <w:p w14:paraId="6D0C0EBA" w14:textId="77777777" w:rsidR="0018184D" w:rsidRPr="0018184D" w:rsidRDefault="0018184D" w:rsidP="0018184D">
            <w:pPr>
              <w:pStyle w:val="Standard"/>
              <w:spacing w:before="60" w:after="60"/>
              <w:jc w:val="both"/>
              <w:rPr>
                <w:rFonts w:ascii="Aptos Display" w:hAnsi="Aptos Display"/>
                <w:sz w:val="18"/>
                <w:szCs w:val="18"/>
              </w:rPr>
            </w:pPr>
            <w:r w:rsidRPr="0018184D">
              <w:rPr>
                <w:rFonts w:ascii="Aptos Display" w:hAnsi="Aptos Display"/>
                <w:sz w:val="18"/>
                <w:szCs w:val="18"/>
              </w:rPr>
              <w:t>do 1,5</w:t>
            </w:r>
          </w:p>
        </w:tc>
        <w:tc>
          <w:tcPr>
            <w:tcW w:w="9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29DE84A" w14:textId="77777777" w:rsidR="0018184D" w:rsidRPr="0018184D" w:rsidRDefault="0018184D" w:rsidP="0018184D">
            <w:pPr>
              <w:pStyle w:val="Standard"/>
              <w:spacing w:before="180" w:after="60"/>
              <w:jc w:val="both"/>
              <w:rPr>
                <w:rFonts w:ascii="Aptos Display" w:hAnsi="Aptos Display"/>
                <w:sz w:val="18"/>
                <w:szCs w:val="18"/>
              </w:rPr>
            </w:pPr>
            <w:r w:rsidRPr="0018184D">
              <w:rPr>
                <w:rFonts w:ascii="Aptos Display" w:hAnsi="Aptos Display"/>
                <w:sz w:val="18"/>
                <w:szCs w:val="18"/>
              </w:rPr>
              <w:t>0,6</w:t>
            </w:r>
          </w:p>
        </w:tc>
      </w:tr>
    </w:tbl>
    <w:p w14:paraId="35881EE4" w14:textId="77777777" w:rsidR="0018184D" w:rsidRPr="0018184D" w:rsidRDefault="0018184D" w:rsidP="0018184D">
      <w:pPr>
        <w:pStyle w:val="Standard"/>
        <w:tabs>
          <w:tab w:val="right" w:leader="dot" w:pos="7937"/>
        </w:tabs>
        <w:jc w:val="both"/>
        <w:rPr>
          <w:rFonts w:ascii="Aptos Display" w:hAnsi="Aptos Display"/>
          <w:sz w:val="18"/>
          <w:szCs w:val="18"/>
        </w:rPr>
      </w:pPr>
    </w:p>
    <w:p w14:paraId="4215D4F0" w14:textId="77777777" w:rsidR="0018184D" w:rsidRPr="0018184D" w:rsidRDefault="0018184D" w:rsidP="0018184D">
      <w:pPr>
        <w:pStyle w:val="Standard"/>
        <w:tabs>
          <w:tab w:val="right" w:leader="dot" w:pos="7937"/>
        </w:tabs>
        <w:jc w:val="both"/>
        <w:rPr>
          <w:rFonts w:ascii="Aptos Display" w:hAnsi="Aptos Display"/>
          <w:sz w:val="18"/>
          <w:szCs w:val="18"/>
        </w:rPr>
      </w:pPr>
    </w:p>
    <w:p w14:paraId="5A96D94C" w14:textId="77777777" w:rsidR="0018184D" w:rsidRPr="0018184D" w:rsidRDefault="0018184D" w:rsidP="0018184D">
      <w:pPr>
        <w:pStyle w:val="Standard"/>
        <w:numPr>
          <w:ilvl w:val="0"/>
          <w:numId w:val="368"/>
        </w:numPr>
        <w:tabs>
          <w:tab w:val="right" w:leader="dot" w:pos="7937"/>
        </w:tabs>
        <w:jc w:val="both"/>
        <w:rPr>
          <w:rFonts w:ascii="Aptos Display" w:hAnsi="Aptos Display"/>
          <w:sz w:val="18"/>
          <w:szCs w:val="18"/>
        </w:rPr>
      </w:pPr>
      <w:r w:rsidRPr="0018184D">
        <w:rPr>
          <w:rFonts w:ascii="Aptos Display" w:hAnsi="Aptos Display"/>
          <w:sz w:val="18"/>
          <w:szCs w:val="18"/>
        </w:rPr>
        <w:t>SPRZĘT</w:t>
      </w:r>
    </w:p>
    <w:p w14:paraId="681B17D7"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sprzętu</w:t>
      </w:r>
    </w:p>
    <w:p w14:paraId="726E8E23"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sprzętu podano w SST D-00.00.00 Wymagania ogólne pkt 3.</w:t>
      </w:r>
    </w:p>
    <w:p w14:paraId="164FB84C"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W przypadku wytwarzania mieszanek gruntowo-spoiwowych na miejscu:</w:t>
      </w:r>
    </w:p>
    <w:p w14:paraId="0B5DFE86"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mieszarek jedno lub wielowirnikowych do wymieszania gruntu ze spoiwami,</w:t>
      </w:r>
    </w:p>
    <w:p w14:paraId="2FFA1606"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spycharek, równiarek lub sprzętu rolniczego (pługi, brony, kultywatory) do spulchniania gruntu,</w:t>
      </w:r>
    </w:p>
    <w:p w14:paraId="282BB8A0"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ciężkich szablonów do wyprofilowania warstwy,</w:t>
      </w:r>
    </w:p>
    <w:p w14:paraId="3056A0CD" w14:textId="77777777" w:rsidR="0018184D" w:rsidRPr="0018184D" w:rsidRDefault="0018184D" w:rsidP="0018184D">
      <w:pPr>
        <w:pStyle w:val="Standard"/>
        <w:tabs>
          <w:tab w:val="right" w:leader="dot" w:pos="7937"/>
        </w:tabs>
        <w:ind w:left="1080"/>
        <w:jc w:val="both"/>
        <w:rPr>
          <w:rFonts w:ascii="Aptos Display" w:hAnsi="Aptos Display"/>
          <w:sz w:val="18"/>
          <w:szCs w:val="18"/>
        </w:rPr>
      </w:pPr>
      <w:proofErr w:type="spellStart"/>
      <w:r w:rsidRPr="0018184D">
        <w:rPr>
          <w:rFonts w:ascii="Aptos Display" w:hAnsi="Aptos Display"/>
          <w:sz w:val="18"/>
          <w:szCs w:val="18"/>
        </w:rPr>
        <w:t>rozsypywarek</w:t>
      </w:r>
      <w:proofErr w:type="spellEnd"/>
      <w:r w:rsidRPr="0018184D">
        <w:rPr>
          <w:rFonts w:ascii="Aptos Display" w:hAnsi="Aptos Display"/>
          <w:sz w:val="18"/>
          <w:szCs w:val="18"/>
        </w:rPr>
        <w:t xml:space="preserve"> wyposażonych w osłony </w:t>
      </w:r>
      <w:proofErr w:type="spellStart"/>
      <w:r w:rsidRPr="0018184D">
        <w:rPr>
          <w:rFonts w:ascii="Aptos Display" w:hAnsi="Aptos Display"/>
          <w:sz w:val="18"/>
          <w:szCs w:val="18"/>
        </w:rPr>
        <w:t>przeciwpylne</w:t>
      </w:r>
      <w:proofErr w:type="spellEnd"/>
      <w:r w:rsidRPr="0018184D">
        <w:rPr>
          <w:rFonts w:ascii="Aptos Display" w:hAnsi="Aptos Display"/>
          <w:sz w:val="18"/>
          <w:szCs w:val="18"/>
        </w:rPr>
        <w:t xml:space="preserve"> i szczeliny o regulowanej szerokości do rozsypywania spoiw,</w:t>
      </w:r>
    </w:p>
    <w:p w14:paraId="0663A7AD"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przewoźnych zbiorników na wodę, wyposażonych w urządzenia do równomiernego i kontrolowanego dozowania wody,</w:t>
      </w:r>
    </w:p>
    <w:p w14:paraId="38244B19"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walców ogumionych i stalowych wibracyjnych lub statycznych do zagęszczania,</w:t>
      </w:r>
    </w:p>
    <w:p w14:paraId="6361E136"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zagęszczarek płytowych, ubijaków mechanicznych lub małych walców wibracyjnych do zagęszczania w miejscach trudnodostępnych.</w:t>
      </w:r>
    </w:p>
    <w:p w14:paraId="3D09BA5F" w14:textId="77777777" w:rsidR="0018184D" w:rsidRPr="0018184D" w:rsidRDefault="0018184D" w:rsidP="0018184D">
      <w:pPr>
        <w:pStyle w:val="Standard"/>
        <w:tabs>
          <w:tab w:val="right" w:leader="dot" w:pos="7937"/>
        </w:tabs>
        <w:jc w:val="both"/>
        <w:rPr>
          <w:rFonts w:ascii="Aptos Display" w:hAnsi="Aptos Display"/>
          <w:sz w:val="18"/>
          <w:szCs w:val="18"/>
        </w:rPr>
      </w:pPr>
    </w:p>
    <w:p w14:paraId="393F9B9D" w14:textId="77777777" w:rsidR="0018184D" w:rsidRPr="0018184D" w:rsidRDefault="0018184D" w:rsidP="0018184D">
      <w:pPr>
        <w:pStyle w:val="Standard"/>
        <w:numPr>
          <w:ilvl w:val="0"/>
          <w:numId w:val="368"/>
        </w:numPr>
        <w:tabs>
          <w:tab w:val="right" w:leader="dot" w:pos="7937"/>
        </w:tabs>
        <w:jc w:val="both"/>
        <w:rPr>
          <w:rFonts w:ascii="Aptos Display" w:hAnsi="Aptos Display"/>
          <w:sz w:val="18"/>
          <w:szCs w:val="18"/>
        </w:rPr>
      </w:pPr>
      <w:r w:rsidRPr="0018184D">
        <w:rPr>
          <w:rFonts w:ascii="Aptos Display" w:hAnsi="Aptos Display"/>
          <w:sz w:val="18"/>
          <w:szCs w:val="18"/>
        </w:rPr>
        <w:t>TRANSPORT</w:t>
      </w:r>
    </w:p>
    <w:p w14:paraId="5841AC5A"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transportu</w:t>
      </w:r>
    </w:p>
    <w:p w14:paraId="6A7DDC1F"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Ogólne wymagania dotyczące transportu podano w SST D-00.00.00 Wymagania ogólne pkt 4.</w:t>
      </w:r>
    </w:p>
    <w:p w14:paraId="797292E2"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Transport materiałów</w:t>
      </w:r>
    </w:p>
    <w:p w14:paraId="3B79F17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Materiały można przewozić dowolnymi środkami transportu, w sposób zabezpieczony przed zanieczyszczeniem i nadmiernym zawilgoceniem.</w:t>
      </w:r>
    </w:p>
    <w:p w14:paraId="50307A4E" w14:textId="77777777" w:rsidR="0018184D" w:rsidRPr="0018184D" w:rsidRDefault="0018184D" w:rsidP="0018184D">
      <w:pPr>
        <w:pStyle w:val="Standard"/>
        <w:tabs>
          <w:tab w:val="right" w:leader="dot" w:pos="7937"/>
        </w:tabs>
        <w:jc w:val="both"/>
        <w:rPr>
          <w:rFonts w:ascii="Aptos Display" w:hAnsi="Aptos Display"/>
          <w:sz w:val="18"/>
          <w:szCs w:val="18"/>
        </w:rPr>
      </w:pPr>
    </w:p>
    <w:p w14:paraId="6ED0DEA5" w14:textId="77777777" w:rsidR="0018184D" w:rsidRPr="0018184D" w:rsidRDefault="0018184D" w:rsidP="0018184D">
      <w:pPr>
        <w:pStyle w:val="Standard"/>
        <w:numPr>
          <w:ilvl w:val="0"/>
          <w:numId w:val="368"/>
        </w:numPr>
        <w:tabs>
          <w:tab w:val="right" w:leader="dot" w:pos="7937"/>
        </w:tabs>
        <w:jc w:val="both"/>
        <w:rPr>
          <w:rFonts w:ascii="Aptos Display" w:hAnsi="Aptos Display"/>
          <w:sz w:val="18"/>
          <w:szCs w:val="18"/>
        </w:rPr>
      </w:pPr>
      <w:r w:rsidRPr="0018184D">
        <w:rPr>
          <w:rFonts w:ascii="Aptos Display" w:hAnsi="Aptos Display"/>
          <w:sz w:val="18"/>
          <w:szCs w:val="18"/>
        </w:rPr>
        <w:t>WYKONANIE ROBÓT</w:t>
      </w:r>
    </w:p>
    <w:p w14:paraId="5DFA57C0"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zasady wykonania robót</w:t>
      </w:r>
    </w:p>
    <w:p w14:paraId="68054BA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Ogólne zasady wykonania robót podano w SST D-00.00.00 Wymagania ogólne pkt 5 oraz w OST D-04.05.00 Podbudowy i ulepszone podłoże z gruntów lub kruszyw stabilizowanych spoiwami hydraulicznymi. Wymagania ogólne pkt 5.</w:t>
      </w:r>
    </w:p>
    <w:p w14:paraId="2E34E70B"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Warunki przystąpienia do robót</w:t>
      </w:r>
    </w:p>
    <w:p w14:paraId="3E905781"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sidRPr="0018184D">
        <w:rPr>
          <w:rFonts w:ascii="Aptos Display" w:hAnsi="Aptos Display"/>
          <w:sz w:val="18"/>
          <w:szCs w:val="18"/>
          <w:vertAlign w:val="superscript"/>
        </w:rPr>
        <w:t>o</w:t>
      </w:r>
      <w:r w:rsidRPr="0018184D">
        <w:rPr>
          <w:rFonts w:ascii="Aptos Display" w:hAnsi="Aptos Display"/>
          <w:sz w:val="18"/>
          <w:szCs w:val="18"/>
        </w:rPr>
        <w:t>C w czasie najbliższych 7 dni.</w:t>
      </w:r>
    </w:p>
    <w:p w14:paraId="4279C6C8"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Przygotowanie podłoża</w:t>
      </w:r>
    </w:p>
    <w:p w14:paraId="54CBB51B"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Podłoże gruntowe powinno być przygotowane zgodnie z wymaganiami określonymi w SST D-04.01.01 „Koryto wraz z profilowaniem i zagęszczeniem podłoża”.</w:t>
      </w:r>
    </w:p>
    <w:p w14:paraId="25EFAD78"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Skład mieszanki cementowo-gruntowej</w:t>
      </w:r>
    </w:p>
    <w:p w14:paraId="76DE9434"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 xml:space="preserve">Zawartość cementu w mieszance nie może przekraczać wartości podanych w tablicy 5. Zaleca się taki dobór mieszanki, aby spełnić wymagania wytrzymałościowe określone </w:t>
      </w:r>
      <w:r w:rsidRPr="0018184D">
        <w:rPr>
          <w:rFonts w:ascii="Aptos Display" w:hAnsi="Aptos Display"/>
          <w:sz w:val="18"/>
          <w:szCs w:val="18"/>
        </w:rPr>
        <w:br/>
        <w:t>w p. 2.7 tablica 4, przy jak najmniejszej zawartości cementu.</w:t>
      </w:r>
    </w:p>
    <w:p w14:paraId="53E89742" w14:textId="77777777" w:rsidR="0018184D" w:rsidRPr="0018184D" w:rsidRDefault="0018184D" w:rsidP="0018184D">
      <w:pPr>
        <w:pStyle w:val="Standard"/>
        <w:tabs>
          <w:tab w:val="right" w:leader="dot" w:pos="7937"/>
        </w:tabs>
        <w:jc w:val="both"/>
        <w:rPr>
          <w:rFonts w:ascii="Aptos Display" w:hAnsi="Aptos Display"/>
          <w:sz w:val="18"/>
          <w:szCs w:val="18"/>
        </w:rPr>
      </w:pPr>
    </w:p>
    <w:p w14:paraId="1CFFAF4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5. Maksymalna zawartość cementu w mieszance cementowo-gruntowej lub w mieszance kruszywa stabilizowanego cementem dla poszczególnych warstw</w:t>
      </w:r>
    </w:p>
    <w:tbl>
      <w:tblPr>
        <w:tblW w:w="9644" w:type="dxa"/>
        <w:tblLayout w:type="fixed"/>
        <w:tblCellMar>
          <w:left w:w="10" w:type="dxa"/>
          <w:right w:w="10" w:type="dxa"/>
        </w:tblCellMar>
        <w:tblLook w:val="0000" w:firstRow="0" w:lastRow="0" w:firstColumn="0" w:lastColumn="0" w:noHBand="0" w:noVBand="0"/>
      </w:tblPr>
      <w:tblGrid>
        <w:gridCol w:w="1020"/>
        <w:gridCol w:w="2156"/>
        <w:gridCol w:w="2156"/>
        <w:gridCol w:w="2156"/>
        <w:gridCol w:w="2156"/>
      </w:tblGrid>
      <w:tr w:rsidR="0018184D" w:rsidRPr="0018184D" w14:paraId="02988B08" w14:textId="77777777" w:rsidTr="000F0899">
        <w:tc>
          <w:tcPr>
            <w:tcW w:w="102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7F4B4CD" w14:textId="77777777" w:rsidR="0018184D" w:rsidRPr="0018184D" w:rsidRDefault="0018184D" w:rsidP="0018184D">
            <w:pPr>
              <w:pStyle w:val="TableContents"/>
              <w:jc w:val="both"/>
              <w:rPr>
                <w:rFonts w:ascii="Aptos Display" w:hAnsi="Aptos Display"/>
                <w:sz w:val="18"/>
                <w:szCs w:val="18"/>
              </w:rPr>
            </w:pPr>
            <w:proofErr w:type="spellStart"/>
            <w:r w:rsidRPr="0018184D">
              <w:rPr>
                <w:rFonts w:ascii="Aptos Display" w:hAnsi="Aptos Display"/>
                <w:sz w:val="18"/>
                <w:szCs w:val="18"/>
              </w:rPr>
              <w:t>Lp</w:t>
            </w:r>
            <w:proofErr w:type="spellEnd"/>
          </w:p>
        </w:tc>
        <w:tc>
          <w:tcPr>
            <w:tcW w:w="2156"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1C8ED2C"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Kategoria ruchu</w:t>
            </w:r>
          </w:p>
        </w:tc>
        <w:tc>
          <w:tcPr>
            <w:tcW w:w="6468"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43F7C83"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Maksymalna zawartość cementu, % w stosunku do masy suchego gruntu lub kruszywa</w:t>
            </w:r>
          </w:p>
        </w:tc>
      </w:tr>
      <w:tr w:rsidR="0018184D" w:rsidRPr="0018184D" w14:paraId="67559764" w14:textId="77777777" w:rsidTr="000F0899">
        <w:tc>
          <w:tcPr>
            <w:tcW w:w="102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11A526D" w14:textId="77777777" w:rsidR="0018184D" w:rsidRPr="0018184D" w:rsidRDefault="0018184D" w:rsidP="0018184D">
            <w:pPr>
              <w:jc w:val="both"/>
              <w:rPr>
                <w:rFonts w:ascii="Aptos Display" w:hAnsi="Aptos Display"/>
                <w:sz w:val="18"/>
                <w:szCs w:val="18"/>
              </w:rPr>
            </w:pPr>
          </w:p>
        </w:tc>
        <w:tc>
          <w:tcPr>
            <w:tcW w:w="2156"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9D8F2FE" w14:textId="77777777" w:rsidR="0018184D" w:rsidRPr="0018184D" w:rsidRDefault="0018184D" w:rsidP="0018184D">
            <w:pPr>
              <w:jc w:val="both"/>
              <w:rPr>
                <w:rFonts w:ascii="Aptos Display" w:hAnsi="Aptos Display"/>
                <w:sz w:val="18"/>
                <w:szCs w:val="18"/>
              </w:rPr>
            </w:pPr>
          </w:p>
        </w:tc>
        <w:tc>
          <w:tcPr>
            <w:tcW w:w="2156" w:type="dxa"/>
            <w:tcBorders>
              <w:left w:val="single" w:sz="2" w:space="0" w:color="000000"/>
              <w:bottom w:val="single" w:sz="2" w:space="0" w:color="000000"/>
            </w:tcBorders>
            <w:tcMar>
              <w:top w:w="55" w:type="dxa"/>
              <w:left w:w="55" w:type="dxa"/>
              <w:bottom w:w="55" w:type="dxa"/>
              <w:right w:w="55" w:type="dxa"/>
            </w:tcMar>
            <w:vAlign w:val="center"/>
          </w:tcPr>
          <w:p w14:paraId="72EEF17B"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Podbudowa zasadnicza</w:t>
            </w:r>
          </w:p>
        </w:tc>
        <w:tc>
          <w:tcPr>
            <w:tcW w:w="2156" w:type="dxa"/>
            <w:tcBorders>
              <w:left w:val="single" w:sz="2" w:space="0" w:color="000000"/>
              <w:bottom w:val="single" w:sz="2" w:space="0" w:color="000000"/>
            </w:tcBorders>
            <w:tcMar>
              <w:top w:w="55" w:type="dxa"/>
              <w:left w:w="55" w:type="dxa"/>
              <w:bottom w:w="55" w:type="dxa"/>
              <w:right w:w="55" w:type="dxa"/>
            </w:tcMar>
            <w:vAlign w:val="center"/>
          </w:tcPr>
          <w:p w14:paraId="53B2FB83"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Podbudowa pomocnicza</w:t>
            </w:r>
          </w:p>
        </w:tc>
        <w:tc>
          <w:tcPr>
            <w:tcW w:w="2156"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467A5F0"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Ulepszone podłoże</w:t>
            </w:r>
          </w:p>
        </w:tc>
      </w:tr>
      <w:tr w:rsidR="0018184D" w:rsidRPr="0018184D" w14:paraId="415C930B" w14:textId="77777777" w:rsidTr="000F0899">
        <w:tc>
          <w:tcPr>
            <w:tcW w:w="1020" w:type="dxa"/>
            <w:tcBorders>
              <w:left w:val="single" w:sz="2" w:space="0" w:color="000000"/>
              <w:bottom w:val="single" w:sz="2" w:space="0" w:color="000000"/>
            </w:tcBorders>
            <w:tcMar>
              <w:top w:w="55" w:type="dxa"/>
              <w:left w:w="55" w:type="dxa"/>
              <w:bottom w:w="55" w:type="dxa"/>
              <w:right w:w="55" w:type="dxa"/>
            </w:tcMar>
            <w:vAlign w:val="center"/>
          </w:tcPr>
          <w:p w14:paraId="599DC1CD" w14:textId="77777777" w:rsidR="0018184D" w:rsidRPr="0018184D" w:rsidRDefault="0018184D" w:rsidP="0018184D">
            <w:pPr>
              <w:pStyle w:val="Nagwek2"/>
              <w:spacing w:before="60" w:after="60"/>
              <w:jc w:val="both"/>
              <w:rPr>
                <w:rFonts w:ascii="Aptos Display" w:hAnsi="Aptos Display"/>
                <w:b w:val="0"/>
                <w:sz w:val="18"/>
                <w:szCs w:val="18"/>
              </w:rPr>
            </w:pPr>
            <w:r w:rsidRPr="0018184D">
              <w:rPr>
                <w:rFonts w:ascii="Aptos Display" w:hAnsi="Aptos Display"/>
                <w:b w:val="0"/>
                <w:sz w:val="18"/>
                <w:szCs w:val="18"/>
              </w:rPr>
              <w:t>1</w:t>
            </w:r>
          </w:p>
        </w:tc>
        <w:tc>
          <w:tcPr>
            <w:tcW w:w="2156" w:type="dxa"/>
            <w:tcBorders>
              <w:left w:val="single" w:sz="2" w:space="0" w:color="000000"/>
              <w:bottom w:val="single" w:sz="2" w:space="0" w:color="000000"/>
            </w:tcBorders>
            <w:tcMar>
              <w:top w:w="55" w:type="dxa"/>
              <w:left w:w="55" w:type="dxa"/>
              <w:bottom w:w="55" w:type="dxa"/>
              <w:right w:w="55" w:type="dxa"/>
            </w:tcMar>
            <w:vAlign w:val="center"/>
          </w:tcPr>
          <w:p w14:paraId="1420B396" w14:textId="77777777" w:rsidR="0018184D" w:rsidRPr="0018184D" w:rsidRDefault="0018184D" w:rsidP="0018184D">
            <w:pPr>
              <w:pStyle w:val="Nagwek2"/>
              <w:spacing w:before="60" w:after="60"/>
              <w:jc w:val="both"/>
              <w:rPr>
                <w:rFonts w:ascii="Aptos Display" w:hAnsi="Aptos Display"/>
                <w:b w:val="0"/>
                <w:sz w:val="18"/>
                <w:szCs w:val="18"/>
              </w:rPr>
            </w:pPr>
            <w:r w:rsidRPr="0018184D">
              <w:rPr>
                <w:rFonts w:ascii="Aptos Display" w:hAnsi="Aptos Display"/>
                <w:b w:val="0"/>
                <w:sz w:val="18"/>
                <w:szCs w:val="18"/>
              </w:rPr>
              <w:t>KR 3</w:t>
            </w:r>
            <w:r w:rsidRPr="0018184D">
              <w:rPr>
                <w:rFonts w:ascii="Aptos Display" w:hAnsi="Aptos Display"/>
                <w:b w:val="0"/>
                <w:sz w:val="18"/>
                <w:szCs w:val="18"/>
              </w:rPr>
              <w:tab/>
            </w:r>
          </w:p>
        </w:tc>
        <w:tc>
          <w:tcPr>
            <w:tcW w:w="2156" w:type="dxa"/>
            <w:tcBorders>
              <w:left w:val="single" w:sz="2" w:space="0" w:color="000000"/>
              <w:bottom w:val="single" w:sz="2" w:space="0" w:color="000000"/>
            </w:tcBorders>
            <w:tcMar>
              <w:top w:w="55" w:type="dxa"/>
              <w:left w:w="55" w:type="dxa"/>
              <w:bottom w:w="55" w:type="dxa"/>
              <w:right w:w="55" w:type="dxa"/>
            </w:tcMar>
            <w:vAlign w:val="center"/>
          </w:tcPr>
          <w:p w14:paraId="45963A5D" w14:textId="77777777" w:rsidR="0018184D" w:rsidRPr="0018184D" w:rsidRDefault="0018184D" w:rsidP="0018184D">
            <w:pPr>
              <w:pStyle w:val="Nagwek2"/>
              <w:spacing w:before="60" w:after="60"/>
              <w:jc w:val="both"/>
              <w:rPr>
                <w:rFonts w:ascii="Aptos Display" w:hAnsi="Aptos Display"/>
                <w:b w:val="0"/>
                <w:sz w:val="18"/>
                <w:szCs w:val="18"/>
              </w:rPr>
            </w:pPr>
            <w:r w:rsidRPr="0018184D">
              <w:rPr>
                <w:rFonts w:ascii="Aptos Display" w:hAnsi="Aptos Display"/>
                <w:b w:val="0"/>
                <w:sz w:val="18"/>
                <w:szCs w:val="18"/>
              </w:rPr>
              <w:t>-</w:t>
            </w:r>
          </w:p>
        </w:tc>
        <w:tc>
          <w:tcPr>
            <w:tcW w:w="2156" w:type="dxa"/>
            <w:tcBorders>
              <w:left w:val="single" w:sz="2" w:space="0" w:color="000000"/>
              <w:bottom w:val="single" w:sz="2" w:space="0" w:color="000000"/>
            </w:tcBorders>
            <w:tcMar>
              <w:top w:w="55" w:type="dxa"/>
              <w:left w:w="55" w:type="dxa"/>
              <w:bottom w:w="55" w:type="dxa"/>
              <w:right w:w="55" w:type="dxa"/>
            </w:tcMar>
            <w:vAlign w:val="center"/>
          </w:tcPr>
          <w:p w14:paraId="2F49D675" w14:textId="77777777" w:rsidR="0018184D" w:rsidRPr="0018184D" w:rsidRDefault="0018184D" w:rsidP="0018184D">
            <w:pPr>
              <w:pStyle w:val="Nagwek2"/>
              <w:spacing w:before="60" w:after="60"/>
              <w:jc w:val="both"/>
              <w:rPr>
                <w:rFonts w:ascii="Aptos Display" w:hAnsi="Aptos Display"/>
                <w:b w:val="0"/>
                <w:sz w:val="18"/>
                <w:szCs w:val="18"/>
              </w:rPr>
            </w:pPr>
            <w:r w:rsidRPr="0018184D">
              <w:rPr>
                <w:rFonts w:ascii="Aptos Display" w:hAnsi="Aptos Display"/>
                <w:b w:val="0"/>
                <w:sz w:val="18"/>
                <w:szCs w:val="18"/>
              </w:rPr>
              <w:t>6</w:t>
            </w:r>
          </w:p>
        </w:tc>
        <w:tc>
          <w:tcPr>
            <w:tcW w:w="2156"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B503B9" w14:textId="77777777" w:rsidR="0018184D" w:rsidRPr="0018184D" w:rsidRDefault="0018184D" w:rsidP="0018184D">
            <w:pPr>
              <w:pStyle w:val="Nagwek2"/>
              <w:spacing w:before="60" w:after="60"/>
              <w:jc w:val="both"/>
              <w:rPr>
                <w:rFonts w:ascii="Aptos Display" w:hAnsi="Aptos Display"/>
                <w:b w:val="0"/>
                <w:sz w:val="18"/>
                <w:szCs w:val="18"/>
              </w:rPr>
            </w:pPr>
            <w:r w:rsidRPr="0018184D">
              <w:rPr>
                <w:rFonts w:ascii="Aptos Display" w:hAnsi="Aptos Display"/>
                <w:b w:val="0"/>
                <w:sz w:val="18"/>
                <w:szCs w:val="18"/>
              </w:rPr>
              <w:t>8</w:t>
            </w:r>
          </w:p>
        </w:tc>
      </w:tr>
    </w:tbl>
    <w:p w14:paraId="1781E7BD" w14:textId="77777777" w:rsidR="0018184D" w:rsidRPr="0018184D" w:rsidRDefault="0018184D" w:rsidP="0018184D">
      <w:pPr>
        <w:pStyle w:val="Standard"/>
        <w:tabs>
          <w:tab w:val="right" w:leader="dot" w:pos="7937"/>
        </w:tabs>
        <w:jc w:val="both"/>
        <w:rPr>
          <w:rFonts w:ascii="Aptos Display" w:hAnsi="Aptos Display"/>
          <w:sz w:val="18"/>
          <w:szCs w:val="18"/>
        </w:rPr>
      </w:pPr>
    </w:p>
    <w:p w14:paraId="6DA3EFD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Zawartość wody w mieszance powinna odpowiadać wilgotności optymalnej, określonej według normalnej próby Proctora, </w:t>
      </w:r>
      <w:r w:rsidRPr="0018184D">
        <w:rPr>
          <w:rFonts w:ascii="Aptos Display" w:hAnsi="Aptos Display"/>
          <w:sz w:val="18"/>
          <w:szCs w:val="18"/>
        </w:rPr>
        <w:lastRenderedPageBreak/>
        <w:t>zgodnie z PN-B-04481, z tolerancją +10%, -20% jej wartości. Zaprojektowany skład mieszanki powinien zapewniać otrzymanie w czasie budowy właściwości gruntu lub kruszywa stabilizowanego cementem zgodnych z wymaganiami określonymi w tablicy 4.</w:t>
      </w:r>
    </w:p>
    <w:p w14:paraId="4535BF96"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Grubość warstwy</w:t>
      </w:r>
    </w:p>
    <w:p w14:paraId="3A03B04A"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Orientacyjna grubość poszczególnych warstw podbudowy z gruntu stabilizowanego cementem nie powinna przekraczać:</w:t>
      </w:r>
    </w:p>
    <w:p w14:paraId="3A8ED5B5"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15 cm - przy mieszaniu na miejscu sprzętem rolniczym,</w:t>
      </w:r>
    </w:p>
    <w:p w14:paraId="14A95DE5"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18 cm - przy mieszaniu na miejscu sprzętem specjalistycznym,</w:t>
      </w:r>
    </w:p>
    <w:p w14:paraId="4083C533"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22 cm - przy mieszaniu w mieszarce stacjonarnej.</w:t>
      </w:r>
    </w:p>
    <w:p w14:paraId="1A311969"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Jeżeli projektowana grubość warstwy podbudowy jest większa od maksymalnej, to stabilizację należy wykonywać w dwóch warstwach.</w:t>
      </w:r>
    </w:p>
    <w:p w14:paraId="68A8897D"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Warstwy podbudowy zasadniczej powinny być wykonywane według technologii mieszania w mieszarkach stacjonarnych.</w:t>
      </w:r>
    </w:p>
    <w:p w14:paraId="24AF7108"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Zagęszczanie</w:t>
      </w:r>
    </w:p>
    <w:p w14:paraId="798FF39B"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Zagęszczanie warstwy gruntu stabilizowanego cementem należy prowadzić przy użyciu walców gładkich, wibracyjnych lub ogumionych.</w:t>
      </w:r>
    </w:p>
    <w:p w14:paraId="228167E3"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Zagęszczanie podbudowy,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14:paraId="597B3C91"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 przypadku technologii mieszania w mieszarkach stacjonarnych operacje zagęszczania i obróbki powierzchniowej muszą być zakończone przed upływem dwóch godzin od chwili dodania wody do mieszanki.</w:t>
      </w:r>
    </w:p>
    <w:p w14:paraId="67CF5CFE"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 przypadku technologii mieszania na miejscu, operacje zagęszczania i obróbki powierzchniowej muszą być zakończone nie później niż w ciągu 5 godzin, licząc od momentu rozpoczęcia mieszania gruntu z cementem.</w:t>
      </w:r>
    </w:p>
    <w:p w14:paraId="192F5FB5"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Zagęszczanie należy kontynuować do osiągnięcia wskaźnika zagęszczenia mieszanki określonego wg BN-77/8931-12 nie mniejszego od podanego w PN-S-96012 i SST.</w:t>
      </w:r>
    </w:p>
    <w:p w14:paraId="497757A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Specjalną uwagę należy poświęcić zagęszczeniu mieszanki w sąsiedztwie spoin roboczych podłużnych i poprzecznych oraz wszelkich urządzeń obcych.</w:t>
      </w:r>
    </w:p>
    <w:p w14:paraId="026A84A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4B6FAC1F"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Spoiny robocze</w:t>
      </w:r>
    </w:p>
    <w:p w14:paraId="162AF69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 miarę możliwości należy unikać podłużnych spoin roboczych, poprzez wykonanie warstwy na całej szerokości.</w:t>
      </w:r>
    </w:p>
    <w:p w14:paraId="094384E2"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Pielęgnacja warstwy z gruntu stabilizowanego cementem</w:t>
      </w:r>
    </w:p>
    <w:p w14:paraId="7E4D8D24"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Pielęgnacja powinna być przeprowadzona według jednego z następujących sposobów:</w:t>
      </w:r>
    </w:p>
    <w:p w14:paraId="002CA361" w14:textId="77777777" w:rsidR="0018184D" w:rsidRPr="0018184D" w:rsidRDefault="0018184D" w:rsidP="0018184D">
      <w:pPr>
        <w:pStyle w:val="Standard"/>
        <w:tabs>
          <w:tab w:val="right" w:leader="dot" w:pos="7937"/>
        </w:tabs>
        <w:ind w:left="1081"/>
        <w:jc w:val="both"/>
        <w:rPr>
          <w:rFonts w:ascii="Aptos Display" w:hAnsi="Aptos Display"/>
          <w:sz w:val="18"/>
          <w:szCs w:val="18"/>
        </w:rPr>
      </w:pPr>
      <w:r w:rsidRPr="0018184D">
        <w:rPr>
          <w:rFonts w:ascii="Aptos Display" w:hAnsi="Aptos Display"/>
          <w:sz w:val="18"/>
          <w:szCs w:val="18"/>
        </w:rPr>
        <w:t>utrzymanie w stanie wilgotnym poprzez kilkakrotne skrapianie wodą w ciągu dnia, w czasie co najmniej 7 dni,</w:t>
      </w:r>
    </w:p>
    <w:p w14:paraId="4B84791C" w14:textId="77777777" w:rsidR="0018184D" w:rsidRPr="0018184D" w:rsidRDefault="0018184D" w:rsidP="0018184D">
      <w:pPr>
        <w:pStyle w:val="Standard"/>
        <w:tabs>
          <w:tab w:val="right" w:leader="dot" w:pos="7937"/>
        </w:tabs>
        <w:ind w:left="1081"/>
        <w:jc w:val="both"/>
        <w:rPr>
          <w:rFonts w:ascii="Aptos Display" w:hAnsi="Aptos Display"/>
          <w:sz w:val="18"/>
          <w:szCs w:val="18"/>
        </w:rPr>
      </w:pPr>
      <w:r w:rsidRPr="0018184D">
        <w:rPr>
          <w:rFonts w:ascii="Aptos Display" w:hAnsi="Aptos Display"/>
          <w:sz w:val="18"/>
          <w:szCs w:val="18"/>
        </w:rPr>
        <w:t>przykrycie na okres 7 dni nieprzepuszczalną folią z tworzywa sztucznego, ułożoną na zakład o szerokości  co najmniej 30 cm i zabezpieczoną przed zerwaniem z powierzchni warstwy przez wiatr,</w:t>
      </w:r>
    </w:p>
    <w:p w14:paraId="3426FBD8" w14:textId="77777777" w:rsidR="0018184D" w:rsidRPr="0018184D" w:rsidRDefault="0018184D" w:rsidP="0018184D">
      <w:pPr>
        <w:pStyle w:val="Standard"/>
        <w:tabs>
          <w:tab w:val="right" w:leader="dot" w:pos="7937"/>
        </w:tabs>
        <w:ind w:left="1081"/>
        <w:jc w:val="both"/>
        <w:rPr>
          <w:rFonts w:ascii="Aptos Display" w:hAnsi="Aptos Display"/>
          <w:sz w:val="18"/>
          <w:szCs w:val="18"/>
        </w:rPr>
      </w:pPr>
      <w:r w:rsidRPr="0018184D">
        <w:rPr>
          <w:rFonts w:ascii="Aptos Display" w:hAnsi="Aptos Display"/>
          <w:sz w:val="18"/>
          <w:szCs w:val="18"/>
        </w:rPr>
        <w:t>przykrycie warstwą piasku lub grubej włókniny technicznej i utrzymywanie jej w stanie wilgotnym w czasie co najmniej 7 dni.</w:t>
      </w:r>
    </w:p>
    <w:p w14:paraId="5698591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Inne sposoby pielęgnacji, zaproponowane przez Wykonawcę i inne materiały przeznaczone do pielęgnacji mogą być zastosowane po uzyskaniu akceptacji Inżyniera.</w:t>
      </w:r>
    </w:p>
    <w:p w14:paraId="2D9DEBF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Nie należy dopuszczać żadnego ruchu pojazdów i maszyn po podbudowie w okresie 7 dni po wykonaniu.  Po tym czasie ewentualny ruch technologiczny może odbywać się wyłącznie za zgodą Inżyniera.</w:t>
      </w:r>
    </w:p>
    <w:p w14:paraId="1E7165AD"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Odcinek próbny</w:t>
      </w:r>
    </w:p>
    <w:p w14:paraId="7F56719D"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Jeżeli przewidziano konieczność wykonania odcinka próbnego, to co najmniej na 3 dni przed rozpoczęciem robót, Wykonawca powinien wykonać odcinek próbny w celu:</w:t>
      </w:r>
    </w:p>
    <w:p w14:paraId="32519716"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stwierdzenia czy sprzęt budowlany do spulchnienia, mieszania, rozkładania                         i zagęszczania  jest właściwy,</w:t>
      </w:r>
    </w:p>
    <w:p w14:paraId="7F1DF4FD"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określenia grubości warstwy materiału w stanie luźnym,  koniecznej do uzyskania wymaganej grubości warstwy po zagęszczeniu,</w:t>
      </w:r>
    </w:p>
    <w:p w14:paraId="3B4C917C" w14:textId="77777777" w:rsidR="0018184D" w:rsidRPr="0018184D" w:rsidRDefault="0018184D" w:rsidP="0018184D">
      <w:pPr>
        <w:pStyle w:val="Standard"/>
        <w:tabs>
          <w:tab w:val="right" w:leader="dot" w:pos="7937"/>
        </w:tabs>
        <w:ind w:left="1080"/>
        <w:jc w:val="both"/>
        <w:rPr>
          <w:rFonts w:ascii="Aptos Display" w:hAnsi="Aptos Display"/>
          <w:sz w:val="18"/>
          <w:szCs w:val="18"/>
        </w:rPr>
      </w:pPr>
      <w:r w:rsidRPr="0018184D">
        <w:rPr>
          <w:rFonts w:ascii="Aptos Display" w:hAnsi="Aptos Display"/>
          <w:sz w:val="18"/>
          <w:szCs w:val="18"/>
        </w:rPr>
        <w:t>określenia potrzebnej liczby przejść walców do uzyskania wymaganego wskaźnika zagęszczenia warstwy.</w:t>
      </w:r>
    </w:p>
    <w:p w14:paraId="03761A64"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Na odcinku próbnym  Wykonawca powinien użyć materiałów oraz sprzętu takich, jakie będą stosowane do wykonywania podbudowy lub ulepszonego podłoża. Powierzchnia odcinka próbnego powinna wynosić od 400 do 800 m2. Odcinek próbny powinien być zlokalizowany w miejscu wskazanym przez Inżyniera. Wykonawca może przystąpić do wykonywania podbudowy lub ulepszonego podłoża  po zaakceptowaniu odcinka próbnego przez Inżyniera.</w:t>
      </w:r>
    </w:p>
    <w:p w14:paraId="64DF27B9"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 xml:space="preserve">Utrzymanie </w:t>
      </w:r>
      <w:proofErr w:type="spellStart"/>
      <w:r w:rsidRPr="0018184D">
        <w:rPr>
          <w:rFonts w:ascii="Aptos Display" w:hAnsi="Aptos Display"/>
          <w:sz w:val="18"/>
          <w:szCs w:val="18"/>
        </w:rPr>
        <w:t>odłoża</w:t>
      </w:r>
      <w:proofErr w:type="spellEnd"/>
    </w:p>
    <w:p w14:paraId="6003C34A"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Podłoże po wykonaniu, a przed ułożeniem następnej warstwy, powinny być utrzymywane w dobrym stanie.  Jeżeli Wykonawca będzie wykorzystywał, za zgodą Inżyniera ulepszone podłoże do ruchu budowlanego, to jest obowiązany naprawić wszelkie uszkodzenia podbudowy, spowodowane przez ten ruch. Koszt napraw wynikłych z niewłaściwego utrzymania podbudowy lub ulepszonego podłoża obciąża Wykonawcę robót.</w:t>
      </w:r>
    </w:p>
    <w:p w14:paraId="0B67DAFB"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Wykonawca jest zobowiązany do przeprowadzenia bieżących napraw ulepszonego podłoża  uszkodzonych wskutek oddziaływania czynników atmosferycznych, takich jak opady deszczu i śniegu oraz mróz.</w:t>
      </w:r>
    </w:p>
    <w:p w14:paraId="2A4894A5"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lastRenderedPageBreak/>
        <w:t xml:space="preserve">      Wykonawca jest zobowiązany wstrzymać ruch budowlany po okresie intensywnych opadów deszczu, jeżeli wystąpi możliwość uszkodzenia podbudowy lub ulepszonego podłoża.</w:t>
      </w:r>
    </w:p>
    <w:p w14:paraId="3D7B400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Warstwa stabilizowana spoiwami hydraulicznymi powinna być przykryta przed zimą warstwą nawierzchni lub zabezpieczona przed niszczącym działaniem czynników atmosferycznych w inny sposób zaakceptowany przez Inżyniera.</w:t>
      </w:r>
    </w:p>
    <w:p w14:paraId="3C542E53" w14:textId="77777777" w:rsidR="0018184D" w:rsidRPr="0018184D" w:rsidRDefault="0018184D" w:rsidP="0018184D">
      <w:pPr>
        <w:pStyle w:val="Standard"/>
        <w:tabs>
          <w:tab w:val="right" w:leader="dot" w:pos="7937"/>
        </w:tabs>
        <w:jc w:val="both"/>
        <w:rPr>
          <w:rFonts w:ascii="Aptos Display" w:hAnsi="Aptos Display"/>
          <w:sz w:val="18"/>
          <w:szCs w:val="18"/>
        </w:rPr>
      </w:pPr>
    </w:p>
    <w:p w14:paraId="04820192" w14:textId="77777777" w:rsidR="0018184D" w:rsidRPr="0018184D" w:rsidRDefault="0018184D" w:rsidP="0018184D">
      <w:pPr>
        <w:pStyle w:val="Standard"/>
        <w:numPr>
          <w:ilvl w:val="0"/>
          <w:numId w:val="368"/>
        </w:numPr>
        <w:tabs>
          <w:tab w:val="right" w:leader="dot" w:pos="7937"/>
        </w:tabs>
        <w:jc w:val="both"/>
        <w:rPr>
          <w:rFonts w:ascii="Aptos Display" w:hAnsi="Aptos Display"/>
          <w:sz w:val="18"/>
          <w:szCs w:val="18"/>
        </w:rPr>
      </w:pPr>
      <w:r w:rsidRPr="0018184D">
        <w:rPr>
          <w:rFonts w:ascii="Aptos Display" w:hAnsi="Aptos Display"/>
          <w:sz w:val="18"/>
          <w:szCs w:val="18"/>
        </w:rPr>
        <w:t>KONTROLA JAKOŚCI ROBÓT</w:t>
      </w:r>
    </w:p>
    <w:p w14:paraId="0A82E23C"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Ogólne zasady kontroli jakości robót</w:t>
      </w:r>
    </w:p>
    <w:p w14:paraId="5A2DC10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ab/>
        <w:t>Ogólne zasady kontroli jakości robót podano w SST D-00.00.00 Wymagania ogólne pkt 6.</w:t>
      </w:r>
    </w:p>
    <w:p w14:paraId="28523FD2"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Badania przed przystąpieniem do robót</w:t>
      </w:r>
    </w:p>
    <w:p w14:paraId="766729D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Przed przystąpieniem do robót Wykonawca powinien wykonać badania gruntów  przeznaczonych do wykonania robót i przedstawić wyniki tych badań Inżynierowi w celu akceptacji.</w:t>
      </w:r>
    </w:p>
    <w:p w14:paraId="6EBBF830"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Badania w czasie robót</w:t>
      </w:r>
    </w:p>
    <w:p w14:paraId="3C2D2B5F"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Częstotliwość oraz zakres badań i pomiarów</w:t>
      </w:r>
    </w:p>
    <w:p w14:paraId="2BE59E93"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Częstotliwość oraz zakres badań  i pomiarów w czasie wykonywania podbudowy lub ulepszonego podłoża stabilizowanych spoiwami  podano w tablicy 6.</w:t>
      </w:r>
    </w:p>
    <w:p w14:paraId="230136AF" w14:textId="77777777" w:rsidR="0018184D" w:rsidRPr="0018184D" w:rsidRDefault="0018184D" w:rsidP="0018184D">
      <w:pPr>
        <w:pStyle w:val="Standard"/>
        <w:tabs>
          <w:tab w:val="right" w:leader="dot" w:pos="7937"/>
        </w:tabs>
        <w:jc w:val="both"/>
        <w:rPr>
          <w:rFonts w:ascii="Aptos Display" w:hAnsi="Aptos Display"/>
          <w:sz w:val="18"/>
          <w:szCs w:val="18"/>
        </w:rPr>
      </w:pPr>
    </w:p>
    <w:p w14:paraId="009BA3C8"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6. Częstotliwość badań i pomiarów</w:t>
      </w:r>
    </w:p>
    <w:tbl>
      <w:tblPr>
        <w:tblW w:w="9645" w:type="dxa"/>
        <w:tblLayout w:type="fixed"/>
        <w:tblCellMar>
          <w:left w:w="10" w:type="dxa"/>
          <w:right w:w="10" w:type="dxa"/>
        </w:tblCellMar>
        <w:tblLook w:val="0000" w:firstRow="0" w:lastRow="0" w:firstColumn="0" w:lastColumn="0" w:noHBand="0" w:noVBand="0"/>
      </w:tblPr>
      <w:tblGrid>
        <w:gridCol w:w="540"/>
        <w:gridCol w:w="3945"/>
        <w:gridCol w:w="2743"/>
        <w:gridCol w:w="2417"/>
      </w:tblGrid>
      <w:tr w:rsidR="0018184D" w:rsidRPr="0018184D" w14:paraId="61763B08" w14:textId="77777777" w:rsidTr="000F0899">
        <w:tc>
          <w:tcPr>
            <w:tcW w:w="54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DE6D8B7" w14:textId="77777777" w:rsidR="0018184D" w:rsidRPr="0018184D" w:rsidRDefault="0018184D" w:rsidP="0018184D">
            <w:pPr>
              <w:pStyle w:val="TableContents"/>
              <w:jc w:val="both"/>
              <w:rPr>
                <w:rFonts w:ascii="Aptos Display" w:hAnsi="Aptos Display"/>
                <w:sz w:val="18"/>
                <w:szCs w:val="18"/>
              </w:rPr>
            </w:pPr>
            <w:proofErr w:type="spellStart"/>
            <w:r w:rsidRPr="0018184D">
              <w:rPr>
                <w:rFonts w:ascii="Aptos Display" w:hAnsi="Aptos Display"/>
                <w:sz w:val="18"/>
                <w:szCs w:val="18"/>
              </w:rPr>
              <w:t>Lp</w:t>
            </w:r>
            <w:proofErr w:type="spellEnd"/>
          </w:p>
        </w:tc>
        <w:tc>
          <w:tcPr>
            <w:tcW w:w="394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C14D300" w14:textId="77777777" w:rsidR="0018184D" w:rsidRPr="0018184D" w:rsidRDefault="0018184D" w:rsidP="0018184D">
            <w:pPr>
              <w:pStyle w:val="tekstost"/>
              <w:snapToGrid w:val="0"/>
              <w:spacing w:before="120"/>
              <w:jc w:val="both"/>
              <w:rPr>
                <w:rFonts w:ascii="Aptos Display" w:hAnsi="Aptos Display"/>
                <w:sz w:val="18"/>
                <w:szCs w:val="18"/>
              </w:rPr>
            </w:pPr>
            <w:r w:rsidRPr="0018184D">
              <w:rPr>
                <w:rFonts w:ascii="Aptos Display" w:hAnsi="Aptos Display"/>
                <w:sz w:val="18"/>
                <w:szCs w:val="18"/>
              </w:rPr>
              <w:t>Wyszczególnienie badań</w:t>
            </w:r>
          </w:p>
        </w:tc>
        <w:tc>
          <w:tcPr>
            <w:tcW w:w="516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55EF8961"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Częstotliwość badań</w:t>
            </w:r>
          </w:p>
        </w:tc>
      </w:tr>
      <w:tr w:rsidR="0018184D" w:rsidRPr="0018184D" w14:paraId="16D31947" w14:textId="77777777" w:rsidTr="000F0899">
        <w:tc>
          <w:tcPr>
            <w:tcW w:w="54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FC39839" w14:textId="77777777" w:rsidR="0018184D" w:rsidRPr="0018184D" w:rsidRDefault="0018184D" w:rsidP="0018184D">
            <w:pPr>
              <w:jc w:val="both"/>
              <w:rPr>
                <w:rFonts w:ascii="Aptos Display" w:hAnsi="Aptos Display"/>
                <w:sz w:val="18"/>
                <w:szCs w:val="18"/>
              </w:rPr>
            </w:pPr>
          </w:p>
        </w:tc>
        <w:tc>
          <w:tcPr>
            <w:tcW w:w="394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DB36EEA" w14:textId="77777777" w:rsidR="0018184D" w:rsidRPr="0018184D" w:rsidRDefault="0018184D" w:rsidP="0018184D">
            <w:pPr>
              <w:jc w:val="both"/>
              <w:rPr>
                <w:rFonts w:ascii="Aptos Display" w:hAnsi="Aptos Display"/>
                <w:sz w:val="18"/>
                <w:szCs w:val="18"/>
              </w:rPr>
            </w:pPr>
          </w:p>
        </w:tc>
        <w:tc>
          <w:tcPr>
            <w:tcW w:w="2743" w:type="dxa"/>
            <w:tcBorders>
              <w:left w:val="single" w:sz="2" w:space="0" w:color="000000"/>
              <w:bottom w:val="single" w:sz="2" w:space="0" w:color="000000"/>
            </w:tcBorders>
            <w:tcMar>
              <w:top w:w="55" w:type="dxa"/>
              <w:left w:w="55" w:type="dxa"/>
              <w:bottom w:w="55" w:type="dxa"/>
              <w:right w:w="55" w:type="dxa"/>
            </w:tcMar>
            <w:vAlign w:val="center"/>
          </w:tcPr>
          <w:p w14:paraId="47B2E74A" w14:textId="77777777" w:rsidR="0018184D" w:rsidRPr="0018184D" w:rsidRDefault="0018184D" w:rsidP="0018184D">
            <w:pPr>
              <w:pStyle w:val="tekstost"/>
              <w:snapToGrid w:val="0"/>
              <w:spacing w:before="120"/>
              <w:jc w:val="both"/>
              <w:rPr>
                <w:rFonts w:ascii="Aptos Display" w:hAnsi="Aptos Display"/>
                <w:sz w:val="18"/>
                <w:szCs w:val="18"/>
              </w:rPr>
            </w:pPr>
            <w:r w:rsidRPr="0018184D">
              <w:rPr>
                <w:rFonts w:ascii="Aptos Display" w:hAnsi="Aptos Display"/>
                <w:sz w:val="18"/>
                <w:szCs w:val="18"/>
              </w:rPr>
              <w:t>Minimalna liczba badań na dziennej działce roboczej</w:t>
            </w:r>
          </w:p>
        </w:tc>
        <w:tc>
          <w:tcPr>
            <w:tcW w:w="2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55FEB62"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Maksymalna powierzchnia podbudowy lub ulepszonego podłoża przypadająca</w:t>
            </w:r>
          </w:p>
          <w:p w14:paraId="3BD5DEDA"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na jedno badanie</w:t>
            </w:r>
          </w:p>
        </w:tc>
      </w:tr>
      <w:tr w:rsidR="0018184D" w:rsidRPr="0018184D" w14:paraId="14E77783"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3B7D8898"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1</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59EDF3DA"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Uziarnienie mieszanki gruntu lub kruszywa</w:t>
            </w:r>
          </w:p>
        </w:tc>
        <w:tc>
          <w:tcPr>
            <w:tcW w:w="2743" w:type="dxa"/>
            <w:vMerge w:val="restart"/>
            <w:tcBorders>
              <w:left w:val="single" w:sz="2" w:space="0" w:color="000000"/>
              <w:bottom w:val="single" w:sz="2" w:space="0" w:color="000000"/>
            </w:tcBorders>
            <w:tcMar>
              <w:top w:w="55" w:type="dxa"/>
              <w:left w:w="55" w:type="dxa"/>
              <w:bottom w:w="55" w:type="dxa"/>
              <w:right w:w="55" w:type="dxa"/>
            </w:tcMar>
            <w:vAlign w:val="center"/>
          </w:tcPr>
          <w:p w14:paraId="18B0DAB9" w14:textId="77777777" w:rsidR="0018184D" w:rsidRPr="0018184D" w:rsidRDefault="0018184D" w:rsidP="0018184D">
            <w:pPr>
              <w:pStyle w:val="tekstost"/>
              <w:snapToGrid w:val="0"/>
              <w:jc w:val="both"/>
              <w:rPr>
                <w:rFonts w:ascii="Aptos Display" w:hAnsi="Aptos Display"/>
                <w:sz w:val="18"/>
                <w:szCs w:val="18"/>
              </w:rPr>
            </w:pPr>
            <w:r w:rsidRPr="0018184D">
              <w:rPr>
                <w:rFonts w:ascii="Aptos Display" w:hAnsi="Aptos Display"/>
                <w:sz w:val="18"/>
                <w:szCs w:val="18"/>
              </w:rPr>
              <w:t>2</w:t>
            </w:r>
          </w:p>
        </w:tc>
        <w:tc>
          <w:tcPr>
            <w:tcW w:w="2417" w:type="dxa"/>
            <w:vMerge w:val="restar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3C3AD98" w14:textId="77777777" w:rsidR="0018184D" w:rsidRPr="0018184D" w:rsidRDefault="0018184D" w:rsidP="0018184D">
            <w:pPr>
              <w:pStyle w:val="tekstost"/>
              <w:snapToGrid w:val="0"/>
              <w:jc w:val="both"/>
              <w:rPr>
                <w:rFonts w:ascii="Aptos Display" w:hAnsi="Aptos Display"/>
                <w:sz w:val="18"/>
                <w:szCs w:val="18"/>
              </w:rPr>
            </w:pPr>
            <w:r w:rsidRPr="0018184D">
              <w:rPr>
                <w:rFonts w:ascii="Aptos Display" w:hAnsi="Aptos Display"/>
                <w:sz w:val="18"/>
                <w:szCs w:val="18"/>
              </w:rPr>
              <w:t>600 m</w:t>
            </w:r>
            <w:r w:rsidRPr="0018184D">
              <w:rPr>
                <w:rFonts w:ascii="Aptos Display" w:hAnsi="Aptos Display"/>
                <w:sz w:val="18"/>
                <w:szCs w:val="18"/>
                <w:vertAlign w:val="superscript"/>
              </w:rPr>
              <w:t>2</w:t>
            </w:r>
          </w:p>
        </w:tc>
      </w:tr>
      <w:tr w:rsidR="0018184D" w:rsidRPr="0018184D" w14:paraId="5CE81625"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0EE0A785"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2</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5B87655E"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Wilgotność mieszanki gruntu lub kruszywa ze spoiwem</w:t>
            </w:r>
          </w:p>
        </w:tc>
        <w:tc>
          <w:tcPr>
            <w:tcW w:w="2743" w:type="dxa"/>
            <w:vMerge/>
            <w:tcBorders>
              <w:left w:val="single" w:sz="2" w:space="0" w:color="000000"/>
              <w:bottom w:val="single" w:sz="2" w:space="0" w:color="000000"/>
            </w:tcBorders>
            <w:tcMar>
              <w:top w:w="55" w:type="dxa"/>
              <w:left w:w="55" w:type="dxa"/>
              <w:bottom w:w="55" w:type="dxa"/>
              <w:right w:w="55" w:type="dxa"/>
            </w:tcMar>
            <w:vAlign w:val="center"/>
          </w:tcPr>
          <w:p w14:paraId="7448AEFF" w14:textId="77777777" w:rsidR="0018184D" w:rsidRPr="0018184D" w:rsidRDefault="0018184D" w:rsidP="0018184D">
            <w:pPr>
              <w:jc w:val="both"/>
              <w:rPr>
                <w:rFonts w:ascii="Aptos Display" w:hAnsi="Aptos Display"/>
                <w:sz w:val="18"/>
                <w:szCs w:val="18"/>
              </w:rPr>
            </w:pPr>
          </w:p>
        </w:tc>
        <w:tc>
          <w:tcPr>
            <w:tcW w:w="2417"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36E6366" w14:textId="77777777" w:rsidR="0018184D" w:rsidRPr="0018184D" w:rsidRDefault="0018184D" w:rsidP="0018184D">
            <w:pPr>
              <w:jc w:val="both"/>
              <w:rPr>
                <w:rFonts w:ascii="Aptos Display" w:hAnsi="Aptos Display"/>
                <w:sz w:val="18"/>
                <w:szCs w:val="18"/>
              </w:rPr>
            </w:pPr>
          </w:p>
        </w:tc>
      </w:tr>
      <w:tr w:rsidR="0018184D" w:rsidRPr="0018184D" w14:paraId="6DED08AF"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4EA67E54"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3</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64494424"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 xml:space="preserve">Rozdrobnienie gruntu </w:t>
            </w:r>
            <w:r w:rsidRPr="0018184D">
              <w:rPr>
                <w:rFonts w:ascii="Aptos Display" w:hAnsi="Aptos Display"/>
                <w:sz w:val="18"/>
                <w:szCs w:val="18"/>
                <w:vertAlign w:val="superscript"/>
              </w:rPr>
              <w:t>1)</w:t>
            </w:r>
          </w:p>
        </w:tc>
        <w:tc>
          <w:tcPr>
            <w:tcW w:w="2743" w:type="dxa"/>
            <w:vMerge/>
            <w:tcBorders>
              <w:left w:val="single" w:sz="2" w:space="0" w:color="000000"/>
              <w:bottom w:val="single" w:sz="2" w:space="0" w:color="000000"/>
            </w:tcBorders>
            <w:tcMar>
              <w:top w:w="55" w:type="dxa"/>
              <w:left w:w="55" w:type="dxa"/>
              <w:bottom w:w="55" w:type="dxa"/>
              <w:right w:w="55" w:type="dxa"/>
            </w:tcMar>
            <w:vAlign w:val="center"/>
          </w:tcPr>
          <w:p w14:paraId="69C7FAEF" w14:textId="77777777" w:rsidR="0018184D" w:rsidRPr="0018184D" w:rsidRDefault="0018184D" w:rsidP="0018184D">
            <w:pPr>
              <w:jc w:val="both"/>
              <w:rPr>
                <w:rFonts w:ascii="Aptos Display" w:hAnsi="Aptos Display"/>
                <w:sz w:val="18"/>
                <w:szCs w:val="18"/>
              </w:rPr>
            </w:pPr>
          </w:p>
        </w:tc>
        <w:tc>
          <w:tcPr>
            <w:tcW w:w="2417"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7F28535" w14:textId="77777777" w:rsidR="0018184D" w:rsidRPr="0018184D" w:rsidRDefault="0018184D" w:rsidP="0018184D">
            <w:pPr>
              <w:jc w:val="both"/>
              <w:rPr>
                <w:rFonts w:ascii="Aptos Display" w:hAnsi="Aptos Display"/>
                <w:sz w:val="18"/>
                <w:szCs w:val="18"/>
              </w:rPr>
            </w:pPr>
          </w:p>
        </w:tc>
      </w:tr>
      <w:tr w:rsidR="0018184D" w:rsidRPr="0018184D" w14:paraId="36A736A9"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397317E3"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4</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0F68321D"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 xml:space="preserve">Jednorodność i głębokość wymieszania </w:t>
            </w:r>
            <w:r w:rsidRPr="0018184D">
              <w:rPr>
                <w:rFonts w:ascii="Aptos Display" w:hAnsi="Aptos Display"/>
                <w:sz w:val="18"/>
                <w:szCs w:val="18"/>
                <w:vertAlign w:val="superscript"/>
              </w:rPr>
              <w:t>2)</w:t>
            </w:r>
          </w:p>
        </w:tc>
        <w:tc>
          <w:tcPr>
            <w:tcW w:w="2743" w:type="dxa"/>
            <w:vMerge/>
            <w:tcBorders>
              <w:left w:val="single" w:sz="2" w:space="0" w:color="000000"/>
              <w:bottom w:val="single" w:sz="2" w:space="0" w:color="000000"/>
            </w:tcBorders>
            <w:tcMar>
              <w:top w:w="55" w:type="dxa"/>
              <w:left w:w="55" w:type="dxa"/>
              <w:bottom w:w="55" w:type="dxa"/>
              <w:right w:w="55" w:type="dxa"/>
            </w:tcMar>
            <w:vAlign w:val="center"/>
          </w:tcPr>
          <w:p w14:paraId="2B57436D" w14:textId="77777777" w:rsidR="0018184D" w:rsidRPr="0018184D" w:rsidRDefault="0018184D" w:rsidP="0018184D">
            <w:pPr>
              <w:jc w:val="both"/>
              <w:rPr>
                <w:rFonts w:ascii="Aptos Display" w:hAnsi="Aptos Display"/>
                <w:sz w:val="18"/>
                <w:szCs w:val="18"/>
              </w:rPr>
            </w:pPr>
          </w:p>
        </w:tc>
        <w:tc>
          <w:tcPr>
            <w:tcW w:w="2417"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DC26B9D" w14:textId="77777777" w:rsidR="0018184D" w:rsidRPr="0018184D" w:rsidRDefault="0018184D" w:rsidP="0018184D">
            <w:pPr>
              <w:jc w:val="both"/>
              <w:rPr>
                <w:rFonts w:ascii="Aptos Display" w:hAnsi="Aptos Display"/>
                <w:sz w:val="18"/>
                <w:szCs w:val="18"/>
              </w:rPr>
            </w:pPr>
          </w:p>
        </w:tc>
      </w:tr>
      <w:tr w:rsidR="0018184D" w:rsidRPr="0018184D" w14:paraId="4A3871E3"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47E8B5F4"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5</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45993332"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Zagęszczenie warstwy</w:t>
            </w:r>
          </w:p>
        </w:tc>
        <w:tc>
          <w:tcPr>
            <w:tcW w:w="2743" w:type="dxa"/>
            <w:vMerge/>
            <w:tcBorders>
              <w:left w:val="single" w:sz="2" w:space="0" w:color="000000"/>
              <w:bottom w:val="single" w:sz="2" w:space="0" w:color="000000"/>
            </w:tcBorders>
            <w:tcMar>
              <w:top w:w="55" w:type="dxa"/>
              <w:left w:w="55" w:type="dxa"/>
              <w:bottom w:w="55" w:type="dxa"/>
              <w:right w:w="55" w:type="dxa"/>
            </w:tcMar>
            <w:vAlign w:val="center"/>
          </w:tcPr>
          <w:p w14:paraId="214DF209" w14:textId="77777777" w:rsidR="0018184D" w:rsidRPr="0018184D" w:rsidRDefault="0018184D" w:rsidP="0018184D">
            <w:pPr>
              <w:jc w:val="both"/>
              <w:rPr>
                <w:rFonts w:ascii="Aptos Display" w:hAnsi="Aptos Display"/>
                <w:sz w:val="18"/>
                <w:szCs w:val="18"/>
              </w:rPr>
            </w:pPr>
          </w:p>
        </w:tc>
        <w:tc>
          <w:tcPr>
            <w:tcW w:w="2417"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64B1A30" w14:textId="77777777" w:rsidR="0018184D" w:rsidRPr="0018184D" w:rsidRDefault="0018184D" w:rsidP="0018184D">
            <w:pPr>
              <w:jc w:val="both"/>
              <w:rPr>
                <w:rFonts w:ascii="Aptos Display" w:hAnsi="Aptos Display"/>
                <w:sz w:val="18"/>
                <w:szCs w:val="18"/>
              </w:rPr>
            </w:pPr>
          </w:p>
        </w:tc>
      </w:tr>
      <w:tr w:rsidR="0018184D" w:rsidRPr="0018184D" w14:paraId="2E78C3D9"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7275F21F"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6</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31D6753E" w14:textId="77777777" w:rsidR="0018184D" w:rsidRPr="0018184D" w:rsidRDefault="0018184D" w:rsidP="0018184D">
            <w:pPr>
              <w:pStyle w:val="tekstost"/>
              <w:spacing w:before="60" w:after="60"/>
              <w:jc w:val="both"/>
              <w:rPr>
                <w:rFonts w:ascii="Aptos Display" w:hAnsi="Aptos Display"/>
                <w:sz w:val="18"/>
                <w:szCs w:val="18"/>
              </w:rPr>
            </w:pPr>
            <w:r w:rsidRPr="0018184D">
              <w:rPr>
                <w:rFonts w:ascii="Aptos Display" w:hAnsi="Aptos Display"/>
                <w:sz w:val="18"/>
                <w:szCs w:val="18"/>
              </w:rPr>
              <w:t>Grubość ulepszonego podłoża</w:t>
            </w:r>
          </w:p>
        </w:tc>
        <w:tc>
          <w:tcPr>
            <w:tcW w:w="2743" w:type="dxa"/>
            <w:tcBorders>
              <w:left w:val="single" w:sz="2" w:space="0" w:color="000000"/>
              <w:bottom w:val="single" w:sz="2" w:space="0" w:color="000000"/>
            </w:tcBorders>
            <w:tcMar>
              <w:top w:w="55" w:type="dxa"/>
              <w:left w:w="55" w:type="dxa"/>
              <w:bottom w:w="55" w:type="dxa"/>
              <w:right w:w="55" w:type="dxa"/>
            </w:tcMar>
            <w:vAlign w:val="center"/>
          </w:tcPr>
          <w:p w14:paraId="0B5C873F" w14:textId="77777777" w:rsidR="0018184D" w:rsidRPr="0018184D" w:rsidRDefault="0018184D" w:rsidP="0018184D">
            <w:pPr>
              <w:pStyle w:val="tekstost"/>
              <w:spacing w:before="60" w:after="60"/>
              <w:jc w:val="both"/>
              <w:rPr>
                <w:rFonts w:ascii="Aptos Display" w:hAnsi="Aptos Display"/>
                <w:sz w:val="18"/>
                <w:szCs w:val="18"/>
              </w:rPr>
            </w:pPr>
            <w:r w:rsidRPr="0018184D">
              <w:rPr>
                <w:rFonts w:ascii="Aptos Display" w:hAnsi="Aptos Display"/>
                <w:sz w:val="18"/>
                <w:szCs w:val="18"/>
              </w:rPr>
              <w:t>3</w:t>
            </w:r>
          </w:p>
        </w:tc>
        <w:tc>
          <w:tcPr>
            <w:tcW w:w="2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7BD2671" w14:textId="77777777" w:rsidR="0018184D" w:rsidRPr="0018184D" w:rsidRDefault="0018184D" w:rsidP="0018184D">
            <w:pPr>
              <w:pStyle w:val="tekstost"/>
              <w:spacing w:before="60" w:after="60"/>
              <w:jc w:val="both"/>
              <w:rPr>
                <w:rFonts w:ascii="Aptos Display" w:hAnsi="Aptos Display"/>
                <w:sz w:val="18"/>
                <w:szCs w:val="18"/>
              </w:rPr>
            </w:pPr>
            <w:r w:rsidRPr="0018184D">
              <w:rPr>
                <w:rFonts w:ascii="Aptos Display" w:hAnsi="Aptos Display"/>
                <w:sz w:val="18"/>
                <w:szCs w:val="18"/>
              </w:rPr>
              <w:t>400 m</w:t>
            </w:r>
            <w:r w:rsidRPr="0018184D">
              <w:rPr>
                <w:rFonts w:ascii="Aptos Display" w:hAnsi="Aptos Display"/>
                <w:sz w:val="18"/>
                <w:szCs w:val="18"/>
                <w:vertAlign w:val="superscript"/>
              </w:rPr>
              <w:t>2</w:t>
            </w:r>
          </w:p>
        </w:tc>
      </w:tr>
      <w:tr w:rsidR="0018184D" w:rsidRPr="0018184D" w14:paraId="0AE41617"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69FE2CFA"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7</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57106828"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Wytrzymałość na ściskanie</w:t>
            </w:r>
          </w:p>
          <w:p w14:paraId="2B78B19B"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7 i 28-dniowa przy stabilizacji cementem i wapnem</w:t>
            </w:r>
          </w:p>
          <w:p w14:paraId="50425070"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14 i 42-dniowa przy stabilizacji popiołami lotnymi</w:t>
            </w:r>
          </w:p>
          <w:p w14:paraId="1B14BD52"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90-dniowa przy stabilizacji żużlem granulowanym</w:t>
            </w:r>
          </w:p>
        </w:tc>
        <w:tc>
          <w:tcPr>
            <w:tcW w:w="2743" w:type="dxa"/>
            <w:tcBorders>
              <w:left w:val="single" w:sz="2" w:space="0" w:color="000000"/>
              <w:bottom w:val="single" w:sz="2" w:space="0" w:color="000000"/>
            </w:tcBorders>
            <w:tcMar>
              <w:top w:w="55" w:type="dxa"/>
              <w:left w:w="55" w:type="dxa"/>
              <w:bottom w:w="55" w:type="dxa"/>
              <w:right w:w="55" w:type="dxa"/>
            </w:tcMar>
            <w:vAlign w:val="center"/>
          </w:tcPr>
          <w:p w14:paraId="05AFA419" w14:textId="77777777" w:rsidR="0018184D" w:rsidRPr="0018184D" w:rsidRDefault="0018184D" w:rsidP="0018184D">
            <w:pPr>
              <w:pStyle w:val="tekstost"/>
              <w:snapToGrid w:val="0"/>
              <w:jc w:val="both"/>
              <w:rPr>
                <w:rFonts w:ascii="Aptos Display" w:hAnsi="Aptos Display"/>
                <w:sz w:val="18"/>
                <w:szCs w:val="18"/>
              </w:rPr>
            </w:pPr>
          </w:p>
          <w:p w14:paraId="3E36F420"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6 próbek</w:t>
            </w:r>
          </w:p>
          <w:p w14:paraId="5D404D6F" w14:textId="77777777" w:rsidR="0018184D" w:rsidRPr="0018184D" w:rsidRDefault="0018184D" w:rsidP="0018184D">
            <w:pPr>
              <w:pStyle w:val="tekstost"/>
              <w:jc w:val="both"/>
              <w:rPr>
                <w:rFonts w:ascii="Aptos Display" w:hAnsi="Aptos Display"/>
                <w:sz w:val="18"/>
                <w:szCs w:val="18"/>
              </w:rPr>
            </w:pPr>
          </w:p>
          <w:p w14:paraId="06E7850D"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6 próbek</w:t>
            </w:r>
          </w:p>
          <w:p w14:paraId="7AE80282" w14:textId="77777777" w:rsidR="0018184D" w:rsidRPr="0018184D" w:rsidRDefault="0018184D" w:rsidP="0018184D">
            <w:pPr>
              <w:pStyle w:val="tekstost"/>
              <w:jc w:val="both"/>
              <w:rPr>
                <w:rFonts w:ascii="Aptos Display" w:hAnsi="Aptos Display"/>
                <w:sz w:val="18"/>
                <w:szCs w:val="18"/>
              </w:rPr>
            </w:pPr>
          </w:p>
          <w:p w14:paraId="31B53DAC"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3 próbki</w:t>
            </w:r>
          </w:p>
        </w:tc>
        <w:tc>
          <w:tcPr>
            <w:tcW w:w="2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10BC07C"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400 m</w:t>
            </w:r>
            <w:r w:rsidRPr="0018184D">
              <w:rPr>
                <w:rFonts w:ascii="Aptos Display" w:hAnsi="Aptos Display"/>
                <w:sz w:val="18"/>
                <w:szCs w:val="18"/>
                <w:vertAlign w:val="superscript"/>
              </w:rPr>
              <w:t>2</w:t>
            </w:r>
          </w:p>
        </w:tc>
      </w:tr>
      <w:tr w:rsidR="0018184D" w:rsidRPr="0018184D" w14:paraId="576B33A0"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6B3016F1"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8</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2EED0A4C" w14:textId="77777777" w:rsidR="0018184D" w:rsidRPr="0018184D" w:rsidRDefault="0018184D" w:rsidP="0018184D">
            <w:pPr>
              <w:pStyle w:val="tekstost"/>
              <w:spacing w:before="120"/>
              <w:jc w:val="both"/>
              <w:rPr>
                <w:rFonts w:ascii="Aptos Display" w:hAnsi="Aptos Display"/>
                <w:sz w:val="18"/>
                <w:szCs w:val="18"/>
              </w:rPr>
            </w:pPr>
            <w:r w:rsidRPr="0018184D">
              <w:rPr>
                <w:rFonts w:ascii="Aptos Display" w:hAnsi="Aptos Display"/>
                <w:sz w:val="18"/>
                <w:szCs w:val="18"/>
              </w:rPr>
              <w:t>Mrozoodporność 3)</w:t>
            </w:r>
          </w:p>
        </w:tc>
        <w:tc>
          <w:tcPr>
            <w:tcW w:w="5160"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6B0CB11"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przy projektowaniu i w przypadkach wątpliwych</w:t>
            </w:r>
          </w:p>
        </w:tc>
      </w:tr>
      <w:tr w:rsidR="0018184D" w:rsidRPr="0018184D" w14:paraId="3F6816FF"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46A862E8"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9</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44E739B2"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Badanie spoiwa:</w:t>
            </w:r>
          </w:p>
          <w:p w14:paraId="759D2C37"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cementu,</w:t>
            </w:r>
          </w:p>
          <w:p w14:paraId="29B62FEB"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wapna,</w:t>
            </w:r>
          </w:p>
          <w:p w14:paraId="4D59209D"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popiołów lotnych,</w:t>
            </w:r>
          </w:p>
          <w:p w14:paraId="6F45037E" w14:textId="77777777" w:rsidR="0018184D" w:rsidRPr="0018184D" w:rsidRDefault="0018184D" w:rsidP="0018184D">
            <w:pPr>
              <w:pStyle w:val="tekstost"/>
              <w:numPr>
                <w:ilvl w:val="0"/>
                <w:numId w:val="371"/>
              </w:numPr>
              <w:jc w:val="both"/>
              <w:rPr>
                <w:rFonts w:ascii="Aptos Display" w:hAnsi="Aptos Display"/>
                <w:sz w:val="18"/>
                <w:szCs w:val="18"/>
              </w:rPr>
            </w:pPr>
            <w:r w:rsidRPr="0018184D">
              <w:rPr>
                <w:rFonts w:ascii="Aptos Display" w:hAnsi="Aptos Display"/>
                <w:sz w:val="18"/>
                <w:szCs w:val="18"/>
              </w:rPr>
              <w:t>żużla granulowanego</w:t>
            </w:r>
          </w:p>
        </w:tc>
        <w:tc>
          <w:tcPr>
            <w:tcW w:w="5160"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5A3FE85" w14:textId="77777777" w:rsidR="0018184D" w:rsidRPr="0018184D" w:rsidRDefault="0018184D" w:rsidP="0018184D">
            <w:pPr>
              <w:pStyle w:val="tekstost"/>
              <w:snapToGrid w:val="0"/>
              <w:jc w:val="both"/>
              <w:rPr>
                <w:rFonts w:ascii="Aptos Display" w:hAnsi="Aptos Display"/>
                <w:sz w:val="18"/>
                <w:szCs w:val="18"/>
              </w:rPr>
            </w:pPr>
            <w:r w:rsidRPr="0018184D">
              <w:rPr>
                <w:rFonts w:ascii="Aptos Display" w:hAnsi="Aptos Display"/>
                <w:sz w:val="18"/>
                <w:szCs w:val="18"/>
              </w:rPr>
              <w:t>przy projektowaniu składu mieszanki i przy każdej zmianie</w:t>
            </w:r>
          </w:p>
        </w:tc>
      </w:tr>
      <w:tr w:rsidR="0018184D" w:rsidRPr="0018184D" w14:paraId="691D3AE5"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174716F2"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10</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1D480161" w14:textId="77777777" w:rsidR="0018184D" w:rsidRPr="0018184D" w:rsidRDefault="0018184D" w:rsidP="0018184D">
            <w:pPr>
              <w:pStyle w:val="tekstost"/>
              <w:spacing w:before="120"/>
              <w:jc w:val="both"/>
              <w:rPr>
                <w:rFonts w:ascii="Aptos Display" w:hAnsi="Aptos Display"/>
                <w:sz w:val="18"/>
                <w:szCs w:val="18"/>
              </w:rPr>
            </w:pPr>
            <w:r w:rsidRPr="0018184D">
              <w:rPr>
                <w:rFonts w:ascii="Aptos Display" w:hAnsi="Aptos Display"/>
                <w:sz w:val="18"/>
                <w:szCs w:val="18"/>
              </w:rPr>
              <w:t>Badanie wody</w:t>
            </w:r>
          </w:p>
        </w:tc>
        <w:tc>
          <w:tcPr>
            <w:tcW w:w="5160"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E69BA4E"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dla każdego wątpliwego źródła</w:t>
            </w:r>
          </w:p>
        </w:tc>
      </w:tr>
      <w:tr w:rsidR="0018184D" w:rsidRPr="0018184D" w14:paraId="1BFE15AD"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21694713"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11</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5ED85C3F" w14:textId="77777777" w:rsidR="0018184D" w:rsidRPr="0018184D" w:rsidRDefault="0018184D" w:rsidP="0018184D">
            <w:pPr>
              <w:pStyle w:val="tekstost"/>
              <w:snapToGrid w:val="0"/>
              <w:jc w:val="both"/>
              <w:rPr>
                <w:rFonts w:ascii="Aptos Display" w:hAnsi="Aptos Display"/>
                <w:sz w:val="18"/>
                <w:szCs w:val="18"/>
              </w:rPr>
            </w:pPr>
          </w:p>
          <w:p w14:paraId="2D57CD81"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Badanie właściwości gruntu lub kruszywa</w:t>
            </w:r>
          </w:p>
        </w:tc>
        <w:tc>
          <w:tcPr>
            <w:tcW w:w="5160"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C73A7EE"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dla każdej partii i przy każdej zmianie rodzaju gruntu lub kruszywa</w:t>
            </w:r>
          </w:p>
        </w:tc>
      </w:tr>
      <w:tr w:rsidR="0018184D" w:rsidRPr="0018184D" w14:paraId="2D240F50" w14:textId="77777777" w:rsidTr="000F0899">
        <w:tc>
          <w:tcPr>
            <w:tcW w:w="540" w:type="dxa"/>
            <w:tcBorders>
              <w:left w:val="single" w:sz="2" w:space="0" w:color="000000"/>
              <w:bottom w:val="single" w:sz="2" w:space="0" w:color="000000"/>
            </w:tcBorders>
            <w:tcMar>
              <w:top w:w="55" w:type="dxa"/>
              <w:left w:w="55" w:type="dxa"/>
              <w:bottom w:w="55" w:type="dxa"/>
              <w:right w:w="55" w:type="dxa"/>
            </w:tcMar>
            <w:vAlign w:val="center"/>
          </w:tcPr>
          <w:p w14:paraId="7D925ADF" w14:textId="77777777" w:rsidR="0018184D" w:rsidRPr="0018184D" w:rsidRDefault="0018184D" w:rsidP="0018184D">
            <w:pPr>
              <w:pStyle w:val="TableContents"/>
              <w:jc w:val="both"/>
              <w:rPr>
                <w:rFonts w:ascii="Aptos Display" w:hAnsi="Aptos Display"/>
                <w:sz w:val="18"/>
                <w:szCs w:val="18"/>
              </w:rPr>
            </w:pPr>
            <w:r w:rsidRPr="0018184D">
              <w:rPr>
                <w:rFonts w:ascii="Aptos Display" w:hAnsi="Aptos Display"/>
                <w:sz w:val="18"/>
                <w:szCs w:val="18"/>
              </w:rPr>
              <w:t>12</w:t>
            </w:r>
          </w:p>
        </w:tc>
        <w:tc>
          <w:tcPr>
            <w:tcW w:w="3945" w:type="dxa"/>
            <w:tcBorders>
              <w:left w:val="single" w:sz="2" w:space="0" w:color="000000"/>
              <w:bottom w:val="single" w:sz="2" w:space="0" w:color="000000"/>
            </w:tcBorders>
            <w:tcMar>
              <w:top w:w="55" w:type="dxa"/>
              <w:left w:w="55" w:type="dxa"/>
              <w:bottom w:w="55" w:type="dxa"/>
              <w:right w:w="55" w:type="dxa"/>
            </w:tcMar>
            <w:vAlign w:val="center"/>
          </w:tcPr>
          <w:p w14:paraId="72B512B9" w14:textId="77777777" w:rsidR="0018184D" w:rsidRPr="0018184D" w:rsidRDefault="0018184D" w:rsidP="0018184D">
            <w:pPr>
              <w:pStyle w:val="tekstost"/>
              <w:spacing w:before="120"/>
              <w:jc w:val="both"/>
              <w:rPr>
                <w:rFonts w:ascii="Aptos Display" w:hAnsi="Aptos Display"/>
                <w:sz w:val="18"/>
                <w:szCs w:val="18"/>
              </w:rPr>
            </w:pPr>
            <w:r w:rsidRPr="0018184D">
              <w:rPr>
                <w:rFonts w:ascii="Aptos Display" w:hAnsi="Aptos Display"/>
                <w:sz w:val="18"/>
                <w:szCs w:val="18"/>
              </w:rPr>
              <w:t xml:space="preserve">Wskaźnik nośności CBR </w:t>
            </w:r>
            <w:r w:rsidRPr="0018184D">
              <w:rPr>
                <w:rFonts w:ascii="Aptos Display" w:hAnsi="Aptos Display"/>
                <w:sz w:val="18"/>
                <w:szCs w:val="18"/>
                <w:vertAlign w:val="superscript"/>
              </w:rPr>
              <w:t>4)</w:t>
            </w:r>
          </w:p>
        </w:tc>
        <w:tc>
          <w:tcPr>
            <w:tcW w:w="5160"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79C2AD6" w14:textId="77777777" w:rsidR="0018184D" w:rsidRPr="0018184D" w:rsidRDefault="0018184D" w:rsidP="0018184D">
            <w:pPr>
              <w:pStyle w:val="tekstost"/>
              <w:jc w:val="both"/>
              <w:rPr>
                <w:rFonts w:ascii="Aptos Display" w:hAnsi="Aptos Display"/>
                <w:sz w:val="18"/>
                <w:szCs w:val="18"/>
              </w:rPr>
            </w:pPr>
            <w:r w:rsidRPr="0018184D">
              <w:rPr>
                <w:rFonts w:ascii="Aptos Display" w:hAnsi="Aptos Display"/>
                <w:sz w:val="18"/>
                <w:szCs w:val="18"/>
              </w:rPr>
              <w:t>w przypadkach wątpliwych i na zlecenie Inżyniera</w:t>
            </w:r>
          </w:p>
        </w:tc>
      </w:tr>
    </w:tbl>
    <w:p w14:paraId="5B6C330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1) Badanie wykonuje się dla gruntów spoistych</w:t>
      </w:r>
    </w:p>
    <w:p w14:paraId="60EF3C08"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2) Badanie wykonuje się przy stabilizacji gruntu metodą mieszania na miejscu</w:t>
      </w:r>
    </w:p>
    <w:p w14:paraId="54DEF59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3) Badanie wykonuje się przy stabilizacji gruntu lub kruszyw cementem, wapnem i popiołami lotnymi</w:t>
      </w:r>
    </w:p>
    <w:p w14:paraId="08809746"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4) Badanie wykonuje się przy stabilizacji gruntu wapnem</w:t>
      </w:r>
    </w:p>
    <w:p w14:paraId="4837FDBE" w14:textId="77777777" w:rsidR="0018184D" w:rsidRPr="0018184D" w:rsidRDefault="0018184D" w:rsidP="0018184D">
      <w:pPr>
        <w:pStyle w:val="Standard"/>
        <w:tabs>
          <w:tab w:val="right" w:leader="dot" w:pos="7937"/>
        </w:tabs>
        <w:jc w:val="both"/>
        <w:rPr>
          <w:rFonts w:ascii="Aptos Display" w:hAnsi="Aptos Display"/>
          <w:sz w:val="18"/>
          <w:szCs w:val="18"/>
        </w:rPr>
      </w:pPr>
    </w:p>
    <w:p w14:paraId="270E4D66"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Uziarnienie gruntu</w:t>
      </w:r>
    </w:p>
    <w:p w14:paraId="6ABC00B1"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Próbki do badań należy pobierać z mieszarek lub z podłoża przed podaniem spoiwa. Uziarnienie kruszywa lub gruntu powinno być zgodne z wymaganiami podanymi w dokumentacji projektowej dotyczących poszczególnych rodzajów podbudów i </w:t>
      </w:r>
      <w:r w:rsidRPr="0018184D">
        <w:rPr>
          <w:rFonts w:ascii="Aptos Display" w:hAnsi="Aptos Display"/>
          <w:sz w:val="18"/>
          <w:szCs w:val="18"/>
        </w:rPr>
        <w:lastRenderedPageBreak/>
        <w:t>ulepszonego podłoża.</w:t>
      </w:r>
    </w:p>
    <w:p w14:paraId="497380CF"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Wilgotność mieszanki gruntu</w:t>
      </w:r>
    </w:p>
    <w:p w14:paraId="6F215E5D"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Wilgotność mieszanki powinna być równa wilgotności optymalnej, określonej w projekcie składu tej mieszanki, z tolerancją +10% -20% jej wartości.</w:t>
      </w:r>
    </w:p>
    <w:p w14:paraId="6E2DF577"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Rozdrobnienie gruntu</w:t>
      </w:r>
    </w:p>
    <w:p w14:paraId="742ED4C8"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Grunt powinien być spulchniony i rozdrobniony tak, aby wskaźnik rozdrobnienia był co najmniej równy 80% (przez sito o średnicy 4 mm powinno przejść 80% gruntu).</w:t>
      </w:r>
    </w:p>
    <w:p w14:paraId="43A5F4EB"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Jednorodność i głębokość wymieszania</w:t>
      </w:r>
    </w:p>
    <w:p w14:paraId="50B1A360"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Jednorodność wymieszania gruntu ze spoiwem polega na ocenie wizualnej jednolitego zabarwienia mieszanki. Głębokość wymieszania mierzy się w odległości min. 0,5 m od krawędzi podbudowy czy ulepszonego podłoża. Głębokość wymieszania powinna być taka, aby grubość warstwy po zagęszczeniu była równa projektowanej.</w:t>
      </w:r>
    </w:p>
    <w:p w14:paraId="49D58911"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Zagęszczenie warstwy</w:t>
      </w:r>
    </w:p>
    <w:p w14:paraId="1FF8404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Mieszanka powinna być zagęszczana do osiągnięcia wskaźnika zagęszczenia nie mniejszego od 1,00 oznaczonego zgodnie z BN-77/8931-12.</w:t>
      </w:r>
    </w:p>
    <w:p w14:paraId="11C76566"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Grubość warstwy</w:t>
      </w:r>
    </w:p>
    <w:p w14:paraId="2989BFF7"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Grubość warstwy należy mierzyć bezpośrednio po jej zagęszczeniu w odległości co najmniej 0,5 m od krawędzi. Grubość warstwy nie może różnić się od projektowanej o więcej niż </w:t>
      </w:r>
      <w:r w:rsidRPr="0018184D">
        <w:rPr>
          <w:rFonts w:ascii="Aptos Display" w:hAnsi="Aptos Display"/>
          <w:sz w:val="18"/>
          <w:szCs w:val="18"/>
        </w:rPr>
        <w:t> 1 cm.</w:t>
      </w:r>
    </w:p>
    <w:p w14:paraId="24962C44"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Wytrzymałość na ściskanie</w:t>
      </w:r>
    </w:p>
    <w:p w14:paraId="302CF5C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SST dotyczących poszczególnych rodzajów podbudów i ulepszonego podłoża.</w:t>
      </w:r>
    </w:p>
    <w:p w14:paraId="47DCF123"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Mrozoodporność</w:t>
      </w:r>
    </w:p>
    <w:p w14:paraId="021BA782"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Wskaźnik mrozoodporności określany przez spadek wytrzymałości na ściskanie próbek poddawanych cyklom zamrażania i odmrażania powinien być zgodny z wymaganiami podanymi w SST dotyczących poszczególnych rodzajów podbudów i ulepszonego podłoża.</w:t>
      </w:r>
    </w:p>
    <w:p w14:paraId="79F5C6E4"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Badanie spoiwa</w:t>
      </w:r>
    </w:p>
    <w:p w14:paraId="64DC2086"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Dla każdej dostawy cementu, wapna, popiołów lotnych, żużla granulowanego, Wykonawca powinien określić właściwości podane w SST dotyczących poszczególnych rodzajów podbudów i ulepszonego podłoża.</w:t>
      </w:r>
    </w:p>
    <w:p w14:paraId="6BD8A3A5"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Badanie wody</w:t>
      </w:r>
    </w:p>
    <w:p w14:paraId="710AF184"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 przypadkach wątpliwych należy przeprowadzić badania wody wg PN-B-32250.</w:t>
      </w:r>
    </w:p>
    <w:p w14:paraId="4BE04977"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 xml:space="preserve"> Badanie właściwości gruntu</w:t>
      </w:r>
    </w:p>
    <w:p w14:paraId="766F4573"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Właściwości gruntu należy badać przy każdej zmianie rodzaju gruntu. Właściwości powinny być zgodne z wymaganiami podanymi w SST dotyczących poszczególnych rodzajów podbudów i ulepszonego podłoża.</w:t>
      </w:r>
    </w:p>
    <w:p w14:paraId="25C84A36" w14:textId="77777777" w:rsidR="0018184D" w:rsidRPr="0018184D" w:rsidRDefault="0018184D" w:rsidP="0018184D">
      <w:pPr>
        <w:pStyle w:val="Standard"/>
        <w:numPr>
          <w:ilvl w:val="1"/>
          <w:numId w:val="368"/>
        </w:numPr>
        <w:tabs>
          <w:tab w:val="right" w:leader="dot" w:pos="7937"/>
        </w:tabs>
        <w:jc w:val="both"/>
        <w:rPr>
          <w:rFonts w:ascii="Aptos Display" w:hAnsi="Aptos Display"/>
          <w:sz w:val="18"/>
          <w:szCs w:val="18"/>
        </w:rPr>
      </w:pPr>
      <w:r w:rsidRPr="0018184D">
        <w:rPr>
          <w:rFonts w:ascii="Aptos Display" w:hAnsi="Aptos Display"/>
          <w:sz w:val="18"/>
          <w:szCs w:val="18"/>
        </w:rPr>
        <w:t>Wymagania dotyczące cech geometrycznych i wytrzymałościowych ulepszonego podłoża stabilizowanego spoiwami.</w:t>
      </w:r>
    </w:p>
    <w:p w14:paraId="0FD3AFCB" w14:textId="77777777" w:rsidR="0018184D" w:rsidRPr="0018184D" w:rsidRDefault="0018184D" w:rsidP="0018184D">
      <w:pPr>
        <w:pStyle w:val="Standard"/>
        <w:numPr>
          <w:ilvl w:val="2"/>
          <w:numId w:val="368"/>
        </w:numPr>
        <w:tabs>
          <w:tab w:val="right" w:leader="dot" w:pos="7937"/>
        </w:tabs>
        <w:jc w:val="both"/>
        <w:rPr>
          <w:rFonts w:ascii="Aptos Display" w:hAnsi="Aptos Display"/>
          <w:sz w:val="18"/>
          <w:szCs w:val="18"/>
        </w:rPr>
      </w:pPr>
      <w:r w:rsidRPr="0018184D">
        <w:rPr>
          <w:rFonts w:ascii="Aptos Display" w:hAnsi="Aptos Display"/>
          <w:sz w:val="18"/>
          <w:szCs w:val="18"/>
        </w:rPr>
        <w:t>Częstotliwość oraz zakres badań i  pomiarów</w:t>
      </w:r>
    </w:p>
    <w:p w14:paraId="470BBEBC"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 xml:space="preserve">      Częstotliwość oraz zakres badań i pomiarów dotyczących cech geometrycznych  podaje tablica 7.</w:t>
      </w:r>
    </w:p>
    <w:p w14:paraId="28A110C8" w14:textId="77777777" w:rsidR="0018184D" w:rsidRPr="0018184D" w:rsidRDefault="0018184D" w:rsidP="0018184D">
      <w:pPr>
        <w:pStyle w:val="Standard"/>
        <w:tabs>
          <w:tab w:val="right" w:leader="dot" w:pos="7937"/>
        </w:tabs>
        <w:jc w:val="both"/>
        <w:rPr>
          <w:rFonts w:ascii="Aptos Display" w:hAnsi="Aptos Display"/>
          <w:sz w:val="18"/>
          <w:szCs w:val="18"/>
        </w:rPr>
      </w:pPr>
    </w:p>
    <w:p w14:paraId="460DA45E" w14:textId="77777777" w:rsidR="0018184D" w:rsidRPr="0018184D" w:rsidRDefault="0018184D" w:rsidP="0018184D">
      <w:pPr>
        <w:pStyle w:val="Standard"/>
        <w:tabs>
          <w:tab w:val="right" w:leader="dot" w:pos="7937"/>
        </w:tabs>
        <w:jc w:val="both"/>
        <w:rPr>
          <w:rFonts w:ascii="Aptos Display" w:hAnsi="Aptos Display"/>
          <w:sz w:val="18"/>
          <w:szCs w:val="18"/>
        </w:rPr>
      </w:pPr>
      <w:r w:rsidRPr="0018184D">
        <w:rPr>
          <w:rFonts w:ascii="Aptos Display" w:hAnsi="Aptos Display"/>
          <w:sz w:val="18"/>
          <w:szCs w:val="18"/>
        </w:rPr>
        <w:t>Tablica 7. Częstotliwość oraz zakres badań i pomiarów wykonanej podbudowy lub ulepszonego podłoża stabilizowanych spoiwami</w:t>
      </w:r>
    </w:p>
    <w:tbl>
      <w:tblPr>
        <w:tblW w:w="6705" w:type="dxa"/>
        <w:tblLayout w:type="fixed"/>
        <w:tblCellMar>
          <w:left w:w="10" w:type="dxa"/>
          <w:right w:w="10" w:type="dxa"/>
        </w:tblCellMar>
        <w:tblLook w:val="0000" w:firstRow="0" w:lastRow="0" w:firstColumn="0" w:lastColumn="0" w:noHBand="0" w:noVBand="0"/>
      </w:tblPr>
      <w:tblGrid>
        <w:gridCol w:w="1395"/>
        <w:gridCol w:w="2445"/>
        <w:gridCol w:w="2865"/>
      </w:tblGrid>
      <w:tr w:rsidR="0018184D" w:rsidRPr="0018184D" w14:paraId="7E9F313D" w14:textId="77777777" w:rsidTr="000F0899">
        <w:tc>
          <w:tcPr>
            <w:tcW w:w="139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4679094" w14:textId="77777777" w:rsidR="0018184D" w:rsidRPr="0018184D" w:rsidRDefault="0018184D" w:rsidP="0018184D">
            <w:pPr>
              <w:pStyle w:val="Standard"/>
              <w:spacing w:before="120" w:after="60"/>
              <w:ind w:right="-11"/>
              <w:jc w:val="both"/>
              <w:rPr>
                <w:rFonts w:ascii="Aptos Display" w:hAnsi="Aptos Display"/>
                <w:sz w:val="18"/>
                <w:szCs w:val="18"/>
              </w:rPr>
            </w:pPr>
            <w:r w:rsidRPr="0018184D">
              <w:rPr>
                <w:rFonts w:ascii="Aptos Display" w:hAnsi="Aptos Display"/>
                <w:sz w:val="18"/>
                <w:szCs w:val="18"/>
              </w:rPr>
              <w:t>Lp.</w:t>
            </w:r>
          </w:p>
        </w:tc>
        <w:tc>
          <w:tcPr>
            <w:tcW w:w="244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4223CDA" w14:textId="77777777" w:rsidR="0018184D" w:rsidRPr="0018184D" w:rsidRDefault="0018184D" w:rsidP="0018184D">
            <w:pPr>
              <w:pStyle w:val="Standard"/>
              <w:spacing w:before="120" w:after="60"/>
              <w:ind w:right="-11"/>
              <w:jc w:val="both"/>
              <w:rPr>
                <w:rFonts w:ascii="Aptos Display" w:hAnsi="Aptos Display"/>
                <w:sz w:val="18"/>
                <w:szCs w:val="18"/>
              </w:rPr>
            </w:pPr>
            <w:r w:rsidRPr="0018184D">
              <w:rPr>
                <w:rFonts w:ascii="Aptos Display" w:hAnsi="Aptos Display"/>
                <w:sz w:val="18"/>
                <w:szCs w:val="18"/>
              </w:rPr>
              <w:t>Wyszczególnienie badań i pomiarów</w:t>
            </w:r>
          </w:p>
        </w:tc>
        <w:tc>
          <w:tcPr>
            <w:tcW w:w="286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0857527" w14:textId="77777777" w:rsidR="0018184D" w:rsidRPr="0018184D" w:rsidRDefault="0018184D" w:rsidP="0018184D">
            <w:pPr>
              <w:pStyle w:val="Standard"/>
              <w:ind w:right="-11"/>
              <w:jc w:val="both"/>
              <w:rPr>
                <w:rFonts w:ascii="Aptos Display" w:hAnsi="Aptos Display"/>
                <w:sz w:val="18"/>
                <w:szCs w:val="18"/>
              </w:rPr>
            </w:pPr>
            <w:r w:rsidRPr="0018184D">
              <w:rPr>
                <w:rFonts w:ascii="Aptos Display" w:hAnsi="Aptos Display"/>
                <w:sz w:val="18"/>
                <w:szCs w:val="18"/>
              </w:rPr>
              <w:t>Minimalna częstotliwość</w:t>
            </w:r>
          </w:p>
          <w:p w14:paraId="6AEC199B" w14:textId="77777777" w:rsidR="0018184D" w:rsidRPr="0018184D" w:rsidRDefault="0018184D" w:rsidP="0018184D">
            <w:pPr>
              <w:pStyle w:val="Standard"/>
              <w:ind w:right="-11"/>
              <w:jc w:val="both"/>
              <w:rPr>
                <w:rFonts w:ascii="Aptos Display" w:hAnsi="Aptos Display"/>
                <w:sz w:val="18"/>
                <w:szCs w:val="18"/>
              </w:rPr>
            </w:pPr>
            <w:r w:rsidRPr="0018184D">
              <w:rPr>
                <w:rFonts w:ascii="Aptos Display" w:hAnsi="Aptos Display"/>
                <w:sz w:val="18"/>
                <w:szCs w:val="18"/>
              </w:rPr>
              <w:t>badań i  pomiarów</w:t>
            </w:r>
          </w:p>
        </w:tc>
      </w:tr>
      <w:tr w:rsidR="0018184D" w:rsidRPr="0018184D" w14:paraId="0F00C6AB"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3C30DA96"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1</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393E75D9"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Szerokość</w:t>
            </w:r>
          </w:p>
        </w:tc>
        <w:tc>
          <w:tcPr>
            <w:tcW w:w="286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C3BD901"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10 razy na 1 km</w:t>
            </w:r>
          </w:p>
        </w:tc>
      </w:tr>
      <w:tr w:rsidR="0018184D" w:rsidRPr="0018184D" w14:paraId="50671491"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2BD256A7" w14:textId="77777777" w:rsidR="0018184D" w:rsidRPr="0018184D" w:rsidRDefault="0018184D" w:rsidP="0018184D">
            <w:pPr>
              <w:pStyle w:val="Standard"/>
              <w:spacing w:before="120" w:after="60"/>
              <w:ind w:right="-11"/>
              <w:jc w:val="both"/>
              <w:rPr>
                <w:rFonts w:ascii="Aptos Display" w:hAnsi="Aptos Display"/>
                <w:sz w:val="18"/>
                <w:szCs w:val="18"/>
              </w:rPr>
            </w:pPr>
            <w:r w:rsidRPr="0018184D">
              <w:rPr>
                <w:rFonts w:ascii="Aptos Display" w:hAnsi="Aptos Display"/>
                <w:sz w:val="18"/>
                <w:szCs w:val="18"/>
              </w:rPr>
              <w:t>2</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3F5317EA" w14:textId="77777777" w:rsidR="0018184D" w:rsidRPr="0018184D" w:rsidRDefault="0018184D" w:rsidP="0018184D">
            <w:pPr>
              <w:pStyle w:val="Standard"/>
              <w:spacing w:before="120" w:after="60"/>
              <w:ind w:right="-11"/>
              <w:jc w:val="both"/>
              <w:rPr>
                <w:rFonts w:ascii="Aptos Display" w:hAnsi="Aptos Display"/>
                <w:sz w:val="18"/>
                <w:szCs w:val="18"/>
              </w:rPr>
            </w:pPr>
            <w:r w:rsidRPr="0018184D">
              <w:rPr>
                <w:rFonts w:ascii="Aptos Display" w:hAnsi="Aptos Display"/>
                <w:sz w:val="18"/>
                <w:szCs w:val="18"/>
              </w:rPr>
              <w:t>Równość podłużna</w:t>
            </w:r>
          </w:p>
        </w:tc>
        <w:tc>
          <w:tcPr>
            <w:tcW w:w="286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1C93E47" w14:textId="77777777" w:rsidR="0018184D" w:rsidRPr="0018184D" w:rsidRDefault="0018184D" w:rsidP="0018184D">
            <w:pPr>
              <w:pStyle w:val="Standard"/>
              <w:ind w:right="-11"/>
              <w:jc w:val="both"/>
              <w:rPr>
                <w:rFonts w:ascii="Aptos Display" w:hAnsi="Aptos Display"/>
                <w:sz w:val="18"/>
                <w:szCs w:val="18"/>
              </w:rPr>
            </w:pPr>
            <w:r w:rsidRPr="0018184D">
              <w:rPr>
                <w:rFonts w:ascii="Aptos Display" w:hAnsi="Aptos Display"/>
                <w:sz w:val="18"/>
                <w:szCs w:val="18"/>
              </w:rPr>
              <w:t xml:space="preserve">w sposób ciągły </w:t>
            </w:r>
            <w:proofErr w:type="spellStart"/>
            <w:r w:rsidRPr="0018184D">
              <w:rPr>
                <w:rFonts w:ascii="Aptos Display" w:hAnsi="Aptos Display"/>
                <w:sz w:val="18"/>
                <w:szCs w:val="18"/>
              </w:rPr>
              <w:t>planografem</w:t>
            </w:r>
            <w:proofErr w:type="spellEnd"/>
            <w:r w:rsidRPr="0018184D">
              <w:rPr>
                <w:rFonts w:ascii="Aptos Display" w:hAnsi="Aptos Display"/>
                <w:sz w:val="18"/>
                <w:szCs w:val="18"/>
              </w:rPr>
              <w:t xml:space="preserve"> albo co        20 m łatą na każdym pasie ruchu</w:t>
            </w:r>
          </w:p>
        </w:tc>
      </w:tr>
      <w:tr w:rsidR="0018184D" w:rsidRPr="0018184D" w14:paraId="096EE58E"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1D8CD260"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3</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3E6F5C3B"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Równość poprzeczna</w:t>
            </w:r>
          </w:p>
        </w:tc>
        <w:tc>
          <w:tcPr>
            <w:tcW w:w="286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132157B"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10 razy na 1 km</w:t>
            </w:r>
          </w:p>
        </w:tc>
      </w:tr>
      <w:tr w:rsidR="0018184D" w:rsidRPr="0018184D" w14:paraId="1849488B"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7E693234"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4</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24B7E8E2"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Spadki poprzeczne*</w:t>
            </w:r>
            <w:r w:rsidRPr="0018184D">
              <w:rPr>
                <w:rFonts w:ascii="Aptos Display" w:hAnsi="Aptos Display"/>
                <w:sz w:val="18"/>
                <w:szCs w:val="18"/>
                <w:vertAlign w:val="superscript"/>
              </w:rPr>
              <w:t>)</w:t>
            </w:r>
          </w:p>
        </w:tc>
        <w:tc>
          <w:tcPr>
            <w:tcW w:w="286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6DE079"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10 razy na 1 km</w:t>
            </w:r>
          </w:p>
        </w:tc>
      </w:tr>
      <w:tr w:rsidR="0018184D" w:rsidRPr="0018184D" w14:paraId="502F1E6A"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4E70B404" w14:textId="77777777" w:rsidR="0018184D" w:rsidRPr="0018184D" w:rsidRDefault="0018184D" w:rsidP="0018184D">
            <w:pPr>
              <w:pStyle w:val="Standard"/>
              <w:spacing w:before="60" w:after="60"/>
              <w:ind w:right="-11"/>
              <w:jc w:val="both"/>
              <w:rPr>
                <w:rFonts w:ascii="Aptos Display" w:hAnsi="Aptos Display"/>
                <w:sz w:val="18"/>
                <w:szCs w:val="18"/>
              </w:rPr>
            </w:pPr>
            <w:r w:rsidRPr="0018184D">
              <w:rPr>
                <w:rFonts w:ascii="Aptos Display" w:hAnsi="Aptos Display"/>
                <w:sz w:val="18"/>
                <w:szCs w:val="18"/>
              </w:rPr>
              <w:t>5</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54B6EE25" w14:textId="77777777" w:rsidR="0018184D" w:rsidRPr="0018184D" w:rsidRDefault="0018184D" w:rsidP="0018184D">
            <w:pPr>
              <w:pStyle w:val="Standard"/>
              <w:spacing w:before="60" w:after="60"/>
              <w:ind w:right="-11"/>
              <w:jc w:val="both"/>
              <w:rPr>
                <w:rFonts w:ascii="Aptos Display" w:hAnsi="Aptos Display"/>
                <w:sz w:val="18"/>
                <w:szCs w:val="18"/>
              </w:rPr>
            </w:pPr>
            <w:r w:rsidRPr="0018184D">
              <w:rPr>
                <w:rFonts w:ascii="Aptos Display" w:hAnsi="Aptos Display"/>
                <w:sz w:val="18"/>
                <w:szCs w:val="18"/>
              </w:rPr>
              <w:t>Rzędne wysokościowe</w:t>
            </w:r>
          </w:p>
        </w:tc>
        <w:tc>
          <w:tcPr>
            <w:tcW w:w="2865" w:type="dxa"/>
            <w:vMerge w:val="restar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8DAE27A" w14:textId="77777777" w:rsidR="0018184D" w:rsidRPr="0018184D" w:rsidRDefault="0018184D" w:rsidP="0018184D">
            <w:pPr>
              <w:pStyle w:val="Standard"/>
              <w:spacing w:before="120"/>
              <w:ind w:right="-11"/>
              <w:jc w:val="both"/>
              <w:rPr>
                <w:rFonts w:ascii="Aptos Display" w:hAnsi="Aptos Display"/>
                <w:sz w:val="18"/>
                <w:szCs w:val="18"/>
              </w:rPr>
            </w:pPr>
            <w:r w:rsidRPr="0018184D">
              <w:rPr>
                <w:rFonts w:ascii="Aptos Display" w:hAnsi="Aptos Display"/>
                <w:sz w:val="18"/>
                <w:szCs w:val="18"/>
              </w:rPr>
              <w:t>co 100 m</w:t>
            </w:r>
          </w:p>
        </w:tc>
      </w:tr>
      <w:tr w:rsidR="0018184D" w:rsidRPr="0018184D" w14:paraId="424AEDAE"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3AAE95E9"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6</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56B9D779" w14:textId="77777777" w:rsidR="0018184D" w:rsidRPr="0018184D" w:rsidRDefault="0018184D" w:rsidP="0018184D">
            <w:pPr>
              <w:pStyle w:val="Standard"/>
              <w:spacing w:before="60" w:after="60"/>
              <w:ind w:right="-14"/>
              <w:jc w:val="both"/>
              <w:rPr>
                <w:rFonts w:ascii="Aptos Display" w:hAnsi="Aptos Display"/>
                <w:sz w:val="18"/>
                <w:szCs w:val="18"/>
              </w:rPr>
            </w:pPr>
            <w:r w:rsidRPr="0018184D">
              <w:rPr>
                <w:rFonts w:ascii="Aptos Display" w:hAnsi="Aptos Display"/>
                <w:sz w:val="18"/>
                <w:szCs w:val="18"/>
              </w:rPr>
              <w:t>Ukształtowanie osi w planie*</w:t>
            </w:r>
            <w:r w:rsidRPr="0018184D">
              <w:rPr>
                <w:rFonts w:ascii="Aptos Display" w:hAnsi="Aptos Display"/>
                <w:sz w:val="18"/>
                <w:szCs w:val="18"/>
                <w:vertAlign w:val="superscript"/>
              </w:rPr>
              <w:t>)</w:t>
            </w:r>
          </w:p>
        </w:tc>
        <w:tc>
          <w:tcPr>
            <w:tcW w:w="2865"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28C0FE7" w14:textId="77777777" w:rsidR="0018184D" w:rsidRPr="0018184D" w:rsidRDefault="0018184D" w:rsidP="0018184D">
            <w:pPr>
              <w:jc w:val="both"/>
              <w:rPr>
                <w:rFonts w:ascii="Aptos Display" w:hAnsi="Aptos Display"/>
                <w:sz w:val="18"/>
                <w:szCs w:val="18"/>
              </w:rPr>
            </w:pPr>
          </w:p>
        </w:tc>
      </w:tr>
      <w:tr w:rsidR="0018184D" w:rsidRPr="0018184D" w14:paraId="4FB2D48C" w14:textId="77777777" w:rsidTr="000F0899">
        <w:tc>
          <w:tcPr>
            <w:tcW w:w="1395" w:type="dxa"/>
            <w:tcBorders>
              <w:left w:val="single" w:sz="2" w:space="0" w:color="000000"/>
              <w:bottom w:val="single" w:sz="2" w:space="0" w:color="000000"/>
            </w:tcBorders>
            <w:tcMar>
              <w:top w:w="55" w:type="dxa"/>
              <w:left w:w="55" w:type="dxa"/>
              <w:bottom w:w="55" w:type="dxa"/>
              <w:right w:w="55" w:type="dxa"/>
            </w:tcMar>
            <w:vAlign w:val="center"/>
          </w:tcPr>
          <w:p w14:paraId="4F8D011B" w14:textId="77777777" w:rsidR="0018184D" w:rsidRPr="0018184D" w:rsidRDefault="0018184D" w:rsidP="0018184D">
            <w:pPr>
              <w:pStyle w:val="Standard"/>
              <w:spacing w:after="60"/>
              <w:ind w:right="-11"/>
              <w:jc w:val="both"/>
              <w:rPr>
                <w:rFonts w:ascii="Aptos Display" w:hAnsi="Aptos Display"/>
                <w:sz w:val="18"/>
                <w:szCs w:val="18"/>
              </w:rPr>
            </w:pPr>
            <w:r w:rsidRPr="0018184D">
              <w:rPr>
                <w:rFonts w:ascii="Aptos Display" w:hAnsi="Aptos Display"/>
                <w:sz w:val="18"/>
                <w:szCs w:val="18"/>
              </w:rPr>
              <w:t>7</w:t>
            </w:r>
          </w:p>
        </w:tc>
        <w:tc>
          <w:tcPr>
            <w:tcW w:w="2445" w:type="dxa"/>
            <w:tcBorders>
              <w:left w:val="single" w:sz="2" w:space="0" w:color="000000"/>
              <w:bottom w:val="single" w:sz="2" w:space="0" w:color="000000"/>
            </w:tcBorders>
            <w:tcMar>
              <w:top w:w="55" w:type="dxa"/>
              <w:left w:w="55" w:type="dxa"/>
              <w:bottom w:w="55" w:type="dxa"/>
              <w:right w:w="55" w:type="dxa"/>
            </w:tcMar>
            <w:vAlign w:val="center"/>
          </w:tcPr>
          <w:p w14:paraId="6F703AED" w14:textId="77777777" w:rsidR="0018184D" w:rsidRPr="0018184D" w:rsidRDefault="0018184D" w:rsidP="0018184D">
            <w:pPr>
              <w:pStyle w:val="Standard"/>
              <w:spacing w:after="60"/>
              <w:ind w:right="-11"/>
              <w:jc w:val="both"/>
              <w:rPr>
                <w:rFonts w:ascii="Aptos Display" w:hAnsi="Aptos Display"/>
                <w:sz w:val="18"/>
                <w:szCs w:val="18"/>
              </w:rPr>
            </w:pPr>
            <w:r w:rsidRPr="0018184D">
              <w:rPr>
                <w:rFonts w:ascii="Aptos Display" w:hAnsi="Aptos Display"/>
                <w:sz w:val="18"/>
                <w:szCs w:val="18"/>
              </w:rPr>
              <w:t>Grubość podbudowy i ulepszonego podłoża</w:t>
            </w:r>
          </w:p>
        </w:tc>
        <w:tc>
          <w:tcPr>
            <w:tcW w:w="286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F91994C" w14:textId="77777777" w:rsidR="0018184D" w:rsidRPr="0018184D" w:rsidRDefault="0018184D" w:rsidP="0018184D">
            <w:pPr>
              <w:pStyle w:val="Standard"/>
              <w:ind w:right="-11"/>
              <w:jc w:val="both"/>
              <w:rPr>
                <w:rFonts w:ascii="Aptos Display" w:hAnsi="Aptos Display"/>
                <w:sz w:val="18"/>
                <w:szCs w:val="18"/>
              </w:rPr>
            </w:pPr>
            <w:r w:rsidRPr="0018184D">
              <w:rPr>
                <w:rFonts w:ascii="Aptos Display" w:hAnsi="Aptos Display"/>
                <w:sz w:val="18"/>
                <w:szCs w:val="18"/>
              </w:rPr>
              <w:t>w 3 punktach, lecz nie rzadziej niż raz na 2000 m</w:t>
            </w:r>
            <w:r w:rsidRPr="0018184D">
              <w:rPr>
                <w:rFonts w:ascii="Aptos Display" w:hAnsi="Aptos Display"/>
                <w:sz w:val="18"/>
                <w:szCs w:val="18"/>
                <w:vertAlign w:val="superscript"/>
              </w:rPr>
              <w:t>2</w:t>
            </w:r>
          </w:p>
        </w:tc>
      </w:tr>
    </w:tbl>
    <w:p w14:paraId="1A90D3D5"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Dodatkowe pomiary spadków poprzecznych i ukształtowania osi w planie należy wykonać w punktach głównych łuków poziomych.</w:t>
      </w:r>
    </w:p>
    <w:p w14:paraId="411B451B"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p>
    <w:p w14:paraId="4E36F586"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Szerokość</w:t>
      </w:r>
    </w:p>
    <w:p w14:paraId="2D75F1EB"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Szerokość podłoża nie może różnić się od szerokości projektowanej o więcej niż +10 cm, -5 cm. Na jezdniach bez krawężników szerokość podbudowy powinna być większa od szerokości warstwy wyżej leżącej o co najmniej 25 cm lub o wartość wskazaną w dokumentacji projektowej.</w:t>
      </w:r>
    </w:p>
    <w:p w14:paraId="20CE8EDA"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Równość</w:t>
      </w:r>
    </w:p>
    <w:p w14:paraId="2F4B09CD"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Nierówności podłużne ulepszonego podłoża należy mierzyć 4-metrową łatą lub </w:t>
      </w:r>
      <w:proofErr w:type="spellStart"/>
      <w:r w:rsidRPr="0018184D">
        <w:rPr>
          <w:rFonts w:ascii="Aptos Display" w:hAnsi="Aptos Display"/>
          <w:sz w:val="18"/>
          <w:szCs w:val="18"/>
        </w:rPr>
        <w:t>planografem</w:t>
      </w:r>
      <w:proofErr w:type="spellEnd"/>
      <w:r w:rsidRPr="0018184D">
        <w:rPr>
          <w:rFonts w:ascii="Aptos Display" w:hAnsi="Aptos Display"/>
          <w:sz w:val="18"/>
          <w:szCs w:val="18"/>
        </w:rPr>
        <w:t>, zgodnie z normą BN-68/8931-04. Nierówności poprzeczne podbudowy i ulepszonego podłoża należy mierzyć 4-metrową łatą.  Nierówności nie powinny  przekraczać:</w:t>
      </w:r>
    </w:p>
    <w:p w14:paraId="6CC3D7AF"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12 mm dla podbudowy zasadniczej,</w:t>
      </w:r>
    </w:p>
    <w:p w14:paraId="30364917"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15 mm dla podbudowy pomocniczej i ulepszonego podłoża.</w:t>
      </w:r>
    </w:p>
    <w:p w14:paraId="2D9EBC37"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Spadki poprzeczne</w:t>
      </w:r>
    </w:p>
    <w:p w14:paraId="3DA7610C"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 xml:space="preserve">Spadki poprzeczne ulepszonego podłoża powinny być zgodne z dokumentacją projektową z tolerancją </w:t>
      </w:r>
      <w:r w:rsidRPr="0018184D">
        <w:rPr>
          <w:rFonts w:ascii="Aptos Display" w:hAnsi="Aptos Display"/>
          <w:sz w:val="18"/>
          <w:szCs w:val="18"/>
        </w:rPr>
        <w:t> 0,5 %.</w:t>
      </w:r>
    </w:p>
    <w:p w14:paraId="5942E5BF"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Rzędne wysokościowe</w:t>
      </w:r>
    </w:p>
    <w:p w14:paraId="7674A8CD"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Różnice pomiędzy rzędnymi wykonanej ulepszonego podłoża a rzędnymi projektowanymi nie powinny przekraczać + 1 cm, -2 cm.</w:t>
      </w:r>
    </w:p>
    <w:p w14:paraId="747CA732"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Ukształtowanie osi</w:t>
      </w:r>
    </w:p>
    <w:p w14:paraId="6D272A90"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 xml:space="preserve">Oś podbudowy i ulepszonego podłoża w planie nie może być przesunięta w stosunku do osi projektowanej o więcej niż </w:t>
      </w:r>
      <w:r w:rsidRPr="0018184D">
        <w:rPr>
          <w:rFonts w:ascii="Aptos Display" w:hAnsi="Aptos Display"/>
          <w:sz w:val="18"/>
          <w:szCs w:val="18"/>
        </w:rPr>
        <w:t> 5 cm.</w:t>
      </w:r>
    </w:p>
    <w:p w14:paraId="1298CAD4"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Grubość</w:t>
      </w:r>
    </w:p>
    <w:p w14:paraId="0AA9EBE1"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Grubość ulepszonego podłoża nie może różnić się od grubości projektowanej o więcej niż:</w:t>
      </w:r>
    </w:p>
    <w:p w14:paraId="33CAC771"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 xml:space="preserve">dla podbudowy zasadniczej  </w:t>
      </w:r>
      <w:r w:rsidRPr="0018184D">
        <w:rPr>
          <w:rFonts w:ascii="Aptos Display" w:hAnsi="Aptos Display"/>
          <w:sz w:val="18"/>
          <w:szCs w:val="18"/>
        </w:rPr>
        <w:t> 10%,</w:t>
      </w:r>
    </w:p>
    <w:p w14:paraId="05521671"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dla podbudowy pomocniczej i ulepszonego podłoża  +10%, -15%.</w:t>
      </w:r>
    </w:p>
    <w:p w14:paraId="39339F1B"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Zasady postępowania z wadliwie wykonanymi odcinkami ulepszonego podłoża</w:t>
      </w:r>
    </w:p>
    <w:p w14:paraId="0C6B8F2D"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Niewłaściwe cechy geometryczne podbudowy i ulepszonego podłoża.</w:t>
      </w:r>
    </w:p>
    <w:p w14:paraId="156065F3"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Jeżeli po wykonaniu badań na stwardniałej podbudowie lub ulepszonym podłożu stwierdzi się, że odchylenia cech geometrycznych przekraczają wielkości określone w p.6.4, to warstwa zostanie zerwana na całą grubość i ponownie wykonana na koszt Wykonawcy. Dopuszcza się inny rodzaj naprawy wykonany na koszt Wykonawcy, o ile zostanie on zaakceptowany przez Inżyniera.</w:t>
      </w:r>
    </w:p>
    <w:p w14:paraId="2E33E263"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Jeżeli szerokość podbudowy lub ulepszonego podłoża jest mniejsza od szerokości projektowanej o więcej niż 5 cm i nie zapewnia podparcia warstwom wyżej leżącym, to Wykonawca powinien poszerzyć podbudowę lub ulepszone podłoże przez zerwanie warstwy na pełną grubość do połowy szerokości pasa ruchu i wbudowanie nowej mieszanki.</w:t>
      </w:r>
    </w:p>
    <w:p w14:paraId="1780B1E8"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w:t>
      </w:r>
      <w:r w:rsidRPr="0018184D">
        <w:rPr>
          <w:rFonts w:ascii="Aptos Display" w:hAnsi="Aptos Display"/>
          <w:sz w:val="18"/>
          <w:szCs w:val="18"/>
        </w:rPr>
        <w:tab/>
        <w:t>Nie dopuszcza się mieszania składników mieszanki na miejscu. Roboty te Wykonawca wykona na własny koszt.</w:t>
      </w:r>
    </w:p>
    <w:p w14:paraId="3F35BEC3"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Niewłaściwa grubość podbudowy i ulepszonego podłoża</w:t>
      </w:r>
    </w:p>
    <w:p w14:paraId="0BE4227F"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4A0C2BF1" w14:textId="77777777" w:rsidR="0018184D" w:rsidRPr="0018184D" w:rsidRDefault="0018184D" w:rsidP="0018184D">
      <w:pPr>
        <w:pStyle w:val="Standard"/>
        <w:numPr>
          <w:ilvl w:val="2"/>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Niewłaściwa wytrzymałość podbudowy i ulepszonego podłoża</w:t>
      </w:r>
    </w:p>
    <w:p w14:paraId="4FFE932B"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Jeżeli wytrzymałość średnia próbek będzie mniejsza od dolnej granicy określonej w SST dla poszczególnych rodzajów podbudów i ulepszonego podłoża, to warstwa wadliwie wykonana zostanie zerwana i wymieniona na nową o odpowiednich właściwościach na koszt Wykonawcy.</w:t>
      </w:r>
    </w:p>
    <w:p w14:paraId="7460B18F"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p>
    <w:p w14:paraId="3C88AC17" w14:textId="77777777" w:rsidR="0018184D" w:rsidRPr="0018184D" w:rsidRDefault="0018184D" w:rsidP="0018184D">
      <w:pPr>
        <w:pStyle w:val="Standard"/>
        <w:numPr>
          <w:ilvl w:val="0"/>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OBMIAR ROBÓT</w:t>
      </w:r>
    </w:p>
    <w:p w14:paraId="623ED2FB"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Ogólne zasady obmiaru robót</w:t>
      </w:r>
    </w:p>
    <w:p w14:paraId="1F30E537"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ab/>
        <w:t>Ogólne zasady obmiaru robót podano w SST D-00.00.00 Wymagania ogólne pkt 7.</w:t>
      </w:r>
    </w:p>
    <w:p w14:paraId="31D63663"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Jednostka obmiarowa</w:t>
      </w:r>
    </w:p>
    <w:p w14:paraId="01F151C7"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Jednostką obmiarową jest  m2 (metr kwadratowy) ulepszonego podłoża z gruntów stabilizowanych spoiwami hydraulicznymi.</w:t>
      </w:r>
    </w:p>
    <w:p w14:paraId="21DB02A8"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p>
    <w:p w14:paraId="6A01A5D2" w14:textId="77777777" w:rsidR="0018184D" w:rsidRPr="0018184D" w:rsidRDefault="0018184D" w:rsidP="0018184D">
      <w:pPr>
        <w:pStyle w:val="Standard"/>
        <w:numPr>
          <w:ilvl w:val="0"/>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ODBIÓR ROBÓT</w:t>
      </w:r>
    </w:p>
    <w:p w14:paraId="5C43625F"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Ogólne zasady odbioru robót podano w SST D-00.00.00 Wymagania ogólne pkt 8.</w:t>
      </w:r>
    </w:p>
    <w:p w14:paraId="2021C4BC"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ab/>
        <w:t>Roboty uznaje się za zgodne z dokumentacją projektową, SST i wymaganiami Inżyniera, jeżeli wszystkie pomiary i badania z zachowaniem tolerancji wg pkt 6 dały wyniki pozytywne.</w:t>
      </w:r>
    </w:p>
    <w:p w14:paraId="4A851B31"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p>
    <w:p w14:paraId="6F70F7CC" w14:textId="77777777" w:rsidR="0018184D" w:rsidRPr="0018184D" w:rsidRDefault="0018184D" w:rsidP="0018184D">
      <w:pPr>
        <w:pStyle w:val="Standard"/>
        <w:numPr>
          <w:ilvl w:val="0"/>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PODSTAWA PŁATNOŚCI</w:t>
      </w:r>
    </w:p>
    <w:p w14:paraId="5BDF3482"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Ogólne ustalenia dotyczące podstawy płatności</w:t>
      </w:r>
    </w:p>
    <w:p w14:paraId="1CEE528B"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Ogólne ustalenia dotyczące podstawy płatności podano w SST D-00.00.00 Wymagania ogólne pkt 9.</w:t>
      </w:r>
    </w:p>
    <w:p w14:paraId="7DE166E0"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Cena jednostki obmiarowej</w:t>
      </w:r>
    </w:p>
    <w:p w14:paraId="4B348B0C"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 xml:space="preserve">      Cena wykonania 1 m2 ulepszonego podłoża z gruntów stabilizowanych spoiwami hydraulicznymi obejmuje:</w:t>
      </w:r>
    </w:p>
    <w:p w14:paraId="39C725F3"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prace pomiarowe i roboty przygotowawcze,</w:t>
      </w:r>
    </w:p>
    <w:p w14:paraId="2807A5E8"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oznakowanie robót,</w:t>
      </w:r>
    </w:p>
    <w:p w14:paraId="48748BD3"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spulchnienie gruntu,</w:t>
      </w:r>
    </w:p>
    <w:p w14:paraId="3A24EFA0"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lastRenderedPageBreak/>
        <w:t>dostarczenie, ustawienie, rozebranie i odwiezienie prowadnic oraz innych materiałów i urządzeń pomocniczych,</w:t>
      </w:r>
    </w:p>
    <w:p w14:paraId="36099C07"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dostarczenie i rozścielenie składników zgodnie z receptą laboratoryjną,</w:t>
      </w:r>
    </w:p>
    <w:p w14:paraId="29B37649"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wymieszanie gruntu rodzimego ze spoiwem w korycie drogi,</w:t>
      </w:r>
    </w:p>
    <w:p w14:paraId="64CD9BC5"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zagęszczenie warstwy,</w:t>
      </w:r>
    </w:p>
    <w:p w14:paraId="3EDDB8D2"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pielęgnacja wykonanej warstwy</w:t>
      </w:r>
    </w:p>
    <w:p w14:paraId="5B082B7A"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przeprowadzenie pomiarów i badań laboratoryjnych, wymaganych w specyfikacji technicznej,</w:t>
      </w:r>
    </w:p>
    <w:p w14:paraId="6378C355" w14:textId="77777777" w:rsidR="0018184D" w:rsidRPr="0018184D" w:rsidRDefault="0018184D" w:rsidP="0018184D">
      <w:pPr>
        <w:pStyle w:val="Standard"/>
        <w:tabs>
          <w:tab w:val="right" w:leader="dot" w:pos="7937"/>
          <w:tab w:val="right" w:leader="dot" w:pos="9638"/>
        </w:tabs>
        <w:jc w:val="both"/>
        <w:rPr>
          <w:rFonts w:ascii="Aptos Display" w:hAnsi="Aptos Display"/>
          <w:sz w:val="18"/>
          <w:szCs w:val="18"/>
        </w:rPr>
      </w:pPr>
    </w:p>
    <w:p w14:paraId="2AEA6FD1" w14:textId="77777777" w:rsidR="0018184D" w:rsidRPr="0018184D" w:rsidRDefault="0018184D" w:rsidP="0018184D">
      <w:pPr>
        <w:pStyle w:val="Standard"/>
        <w:numPr>
          <w:ilvl w:val="0"/>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PRZEPISY ZWIĄZANE</w:t>
      </w:r>
    </w:p>
    <w:p w14:paraId="7ED079E4" w14:textId="77777777" w:rsidR="0018184D" w:rsidRPr="0018184D" w:rsidRDefault="0018184D" w:rsidP="0018184D">
      <w:pPr>
        <w:pStyle w:val="Standard"/>
        <w:numPr>
          <w:ilvl w:val="1"/>
          <w:numId w:val="368"/>
        </w:numPr>
        <w:tabs>
          <w:tab w:val="right" w:leader="dot" w:pos="7937"/>
          <w:tab w:val="right" w:leader="dot" w:pos="9638"/>
        </w:tabs>
        <w:jc w:val="both"/>
        <w:rPr>
          <w:rFonts w:ascii="Aptos Display" w:hAnsi="Aptos Display"/>
          <w:sz w:val="18"/>
          <w:szCs w:val="18"/>
        </w:rPr>
      </w:pPr>
      <w:r w:rsidRPr="0018184D">
        <w:rPr>
          <w:rFonts w:ascii="Aptos Display" w:hAnsi="Aptos Display"/>
          <w:sz w:val="18"/>
          <w:szCs w:val="18"/>
        </w:rPr>
        <w:t>Normy</w:t>
      </w:r>
    </w:p>
    <w:p w14:paraId="1EE11F49"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PN-B-04300 Cement. Metody badań. Oznaczanie cech fizycznych</w:t>
      </w:r>
    </w:p>
    <w:p w14:paraId="3D79E5F2"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PN-B-04481 Grunty budowlane. Badania próbek gruntu</w:t>
      </w:r>
    </w:p>
    <w:p w14:paraId="0877581F"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PN-B-06714-12 Kruszywa mineralne. Badania. Oznaczanie zawartości zanieczyszczeń obcych</w:t>
      </w:r>
    </w:p>
    <w:p w14:paraId="657C639E"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PN-B-06714-15 Kruszywa mineralne. Badania. Oznaczanie składu ziarnowego</w:t>
      </w:r>
    </w:p>
    <w:p w14:paraId="700693BD"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PN-B-06714-26 Kruszywa mineralne. Badania. Oznaczanie zawartości zanieczyszczeń organicznych</w:t>
      </w:r>
    </w:p>
    <w:p w14:paraId="475EB6B7"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PN-B-19701 Cement. Cement powszechnego użytku. Skład, wymagania i ocena zgodności</w:t>
      </w:r>
    </w:p>
    <w:p w14:paraId="17946A77"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PN-B-32250Materiały budowlane. Woda do betonów i zapraw</w:t>
      </w:r>
    </w:p>
    <w:p w14:paraId="33C524DB"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PN-S-96012 Drogi samochodowe. Podbudowa i ulepszone podłoże z gruntu stabilizowanego cementem</w:t>
      </w:r>
    </w:p>
    <w:p w14:paraId="2D23C64B"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BN-88/6731-08 Cement. Transport i przechowywanie</w:t>
      </w:r>
    </w:p>
    <w:p w14:paraId="507AF1D4"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BN-64/8931-01 Drogi samochodowe. Oznaczanie wskaźnika piaskowego</w:t>
      </w:r>
    </w:p>
    <w:p w14:paraId="179C2FE7"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BN-64/8931-02 Drogi samochodowe. Oznaczanie modułu odkształcenia nawierzchni podatnych i podłoża przez obciążenie płytą</w:t>
      </w:r>
    </w:p>
    <w:p w14:paraId="5DE67B3F"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 xml:space="preserve">BN-68/8931-04 Drogi samochodowe. Pomiar równości nawierzchni </w:t>
      </w:r>
      <w:proofErr w:type="spellStart"/>
      <w:r w:rsidRPr="0018184D">
        <w:rPr>
          <w:rFonts w:ascii="Aptos Display" w:hAnsi="Aptos Display"/>
          <w:sz w:val="18"/>
          <w:szCs w:val="18"/>
        </w:rPr>
        <w:t>planografem</w:t>
      </w:r>
      <w:proofErr w:type="spellEnd"/>
      <w:r w:rsidRPr="0018184D">
        <w:rPr>
          <w:rFonts w:ascii="Aptos Display" w:hAnsi="Aptos Display"/>
          <w:sz w:val="18"/>
          <w:szCs w:val="18"/>
        </w:rPr>
        <w:t xml:space="preserve"> i łatą</w:t>
      </w:r>
    </w:p>
    <w:p w14:paraId="6E1300EB"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BN-70/8931-05 Drogi samochodowe. Oznaczanie wskaźnika nośności gruntu jako podłoża nawierzchni podatnych</w:t>
      </w:r>
    </w:p>
    <w:p w14:paraId="6A1719D3" w14:textId="77777777" w:rsidR="0018184D" w:rsidRPr="0018184D" w:rsidRDefault="0018184D" w:rsidP="0018184D">
      <w:pPr>
        <w:pStyle w:val="Standard"/>
        <w:tabs>
          <w:tab w:val="right" w:leader="dot" w:pos="7937"/>
          <w:tab w:val="right" w:leader="dot" w:pos="9638"/>
        </w:tabs>
        <w:ind w:left="1080"/>
        <w:jc w:val="both"/>
        <w:rPr>
          <w:rFonts w:ascii="Aptos Display" w:hAnsi="Aptos Display"/>
          <w:sz w:val="18"/>
          <w:szCs w:val="18"/>
        </w:rPr>
      </w:pPr>
      <w:r w:rsidRPr="0018184D">
        <w:rPr>
          <w:rFonts w:ascii="Aptos Display" w:hAnsi="Aptos Display"/>
          <w:sz w:val="18"/>
          <w:szCs w:val="18"/>
        </w:rPr>
        <w:t>BN-77/8931-12 Oznaczanie wskaźnika zagęszczenia gruntu</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L Times New Roma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B4613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3096F"/>
    <w:multiLevelType w:val="multilevel"/>
    <w:tmpl w:val="3DF8E56E"/>
    <w:styleLink w:val="WWNum6"/>
    <w:lvl w:ilvl="0">
      <w:numFmt w:val="bullet"/>
      <w:lvlText w:val="-"/>
      <w:lvlJc w:val="left"/>
      <w:pPr>
        <w:ind w:left="644" w:hanging="360"/>
      </w:pPr>
      <w:rPr>
        <w:sz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7960C3"/>
    <w:multiLevelType w:val="multilevel"/>
    <w:tmpl w:val="E2102EE2"/>
    <w:styleLink w:val="WWNum69"/>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4" w15:restartNumberingAfterBreak="0">
    <w:nsid w:val="00FA144D"/>
    <w:multiLevelType w:val="multilevel"/>
    <w:tmpl w:val="FC7CC776"/>
    <w:styleLink w:val="WWNum85"/>
    <w:lvl w:ilvl="0">
      <w:numFmt w:val="bullet"/>
      <w:lvlText w:val=""/>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38F29D2"/>
    <w:multiLevelType w:val="multilevel"/>
    <w:tmpl w:val="014E67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03DB0A66"/>
    <w:multiLevelType w:val="multilevel"/>
    <w:tmpl w:val="2AB0F684"/>
    <w:styleLink w:val="WWNum3"/>
    <w:lvl w:ilvl="0">
      <w:start w:val="1"/>
      <w:numFmt w:val="decimal"/>
      <w:lvlText w:val="%1*"/>
      <w:lvlJc w:val="left"/>
      <w:pPr>
        <w:ind w:left="720" w:hanging="360"/>
      </w:pPr>
    </w:lvl>
    <w:lvl w:ilvl="1">
      <w:start w:val="4"/>
      <w:numFmt w:val="decimal"/>
      <w:lvlText w:val="%1.%2"/>
      <w:lvlJc w:val="left"/>
      <w:pPr>
        <w:ind w:left="660" w:hanging="66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3DF2635"/>
    <w:multiLevelType w:val="multilevel"/>
    <w:tmpl w:val="D4CABF74"/>
    <w:styleLink w:val="WWNum30"/>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3EA60A8"/>
    <w:multiLevelType w:val="multilevel"/>
    <w:tmpl w:val="5BAC2F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051B1821"/>
    <w:multiLevelType w:val="multilevel"/>
    <w:tmpl w:val="0F54654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 w15:restartNumberingAfterBreak="0">
    <w:nsid w:val="054A25F1"/>
    <w:multiLevelType w:val="multilevel"/>
    <w:tmpl w:val="8478692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3" w15:restartNumberingAfterBreak="0">
    <w:nsid w:val="06B46380"/>
    <w:multiLevelType w:val="multilevel"/>
    <w:tmpl w:val="D2B2AD90"/>
    <w:styleLink w:val="WWNum5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700EF0"/>
    <w:multiLevelType w:val="multilevel"/>
    <w:tmpl w:val="7EC026EC"/>
    <w:styleLink w:val="WWNum83"/>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04448C"/>
    <w:multiLevelType w:val="multilevel"/>
    <w:tmpl w:val="C38663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361E34"/>
    <w:multiLevelType w:val="multilevel"/>
    <w:tmpl w:val="F45C0C7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 w15:restartNumberingAfterBreak="0">
    <w:nsid w:val="08B6607E"/>
    <w:multiLevelType w:val="multilevel"/>
    <w:tmpl w:val="0FE08794"/>
    <w:styleLink w:val="WWNum123"/>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262379"/>
    <w:multiLevelType w:val="multilevel"/>
    <w:tmpl w:val="8F52E2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 w15:restartNumberingAfterBreak="0">
    <w:nsid w:val="09275228"/>
    <w:multiLevelType w:val="multilevel"/>
    <w:tmpl w:val="39BE9804"/>
    <w:styleLink w:val="WWNum109"/>
    <w:lvl w:ilvl="0">
      <w:numFmt w:val="bullet"/>
      <w:lvlText w:val=""/>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B76500"/>
    <w:multiLevelType w:val="multilevel"/>
    <w:tmpl w:val="975626F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 w15:restartNumberingAfterBreak="0">
    <w:nsid w:val="0A982B8F"/>
    <w:multiLevelType w:val="multilevel"/>
    <w:tmpl w:val="8F1A7898"/>
    <w:styleLink w:val="WWNum9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B74A8C"/>
    <w:multiLevelType w:val="multilevel"/>
    <w:tmpl w:val="A0DCA3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 w15:restartNumberingAfterBreak="0">
    <w:nsid w:val="0B0E37CC"/>
    <w:multiLevelType w:val="multilevel"/>
    <w:tmpl w:val="64A8041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 w15:restartNumberingAfterBreak="0">
    <w:nsid w:val="0B921F21"/>
    <w:multiLevelType w:val="multilevel"/>
    <w:tmpl w:val="150840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5" w15:restartNumberingAfterBreak="0">
    <w:nsid w:val="0BD23AB0"/>
    <w:multiLevelType w:val="multilevel"/>
    <w:tmpl w:val="E4D8DAF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 w15:restartNumberingAfterBreak="0">
    <w:nsid w:val="0CAC417C"/>
    <w:multiLevelType w:val="multilevel"/>
    <w:tmpl w:val="E13C402E"/>
    <w:styleLink w:val="WWNum72"/>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9" w15:restartNumberingAfterBreak="0">
    <w:nsid w:val="0CB65F78"/>
    <w:multiLevelType w:val="multilevel"/>
    <w:tmpl w:val="7E3E9A00"/>
    <w:styleLink w:val="WWNum7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30" w15:restartNumberingAfterBreak="0">
    <w:nsid w:val="0CFC4CC3"/>
    <w:multiLevelType w:val="multilevel"/>
    <w:tmpl w:val="269A36B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 w15:restartNumberingAfterBreak="0">
    <w:nsid w:val="0DB044A8"/>
    <w:multiLevelType w:val="multilevel"/>
    <w:tmpl w:val="3502F80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4" w15:restartNumberingAfterBreak="0">
    <w:nsid w:val="0E016E5A"/>
    <w:multiLevelType w:val="multilevel"/>
    <w:tmpl w:val="4E1CFCA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 w15:restartNumberingAfterBreak="0">
    <w:nsid w:val="0EDB2B4A"/>
    <w:multiLevelType w:val="multilevel"/>
    <w:tmpl w:val="504CC3C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6" w15:restartNumberingAfterBreak="0">
    <w:nsid w:val="0F2829D1"/>
    <w:multiLevelType w:val="multilevel"/>
    <w:tmpl w:val="C15A4AB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38" w15:restartNumberingAfterBreak="0">
    <w:nsid w:val="0F5A10BD"/>
    <w:multiLevelType w:val="multilevel"/>
    <w:tmpl w:val="C7D499E6"/>
    <w:styleLink w:val="WWNum16"/>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10455337"/>
    <w:multiLevelType w:val="multilevel"/>
    <w:tmpl w:val="5510C52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1" w15:restartNumberingAfterBreak="0">
    <w:nsid w:val="108B594D"/>
    <w:multiLevelType w:val="multilevel"/>
    <w:tmpl w:val="D1D093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2" w15:restartNumberingAfterBreak="0">
    <w:nsid w:val="110C1D1C"/>
    <w:multiLevelType w:val="multilevel"/>
    <w:tmpl w:val="9FF4E5C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3" w15:restartNumberingAfterBreak="0">
    <w:nsid w:val="110D58D6"/>
    <w:multiLevelType w:val="multilevel"/>
    <w:tmpl w:val="933E568C"/>
    <w:styleLink w:val="WWNum57"/>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113B29B6"/>
    <w:multiLevelType w:val="multilevel"/>
    <w:tmpl w:val="D41E3328"/>
    <w:styleLink w:val="WWNum9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13B3DD0"/>
    <w:multiLevelType w:val="multilevel"/>
    <w:tmpl w:val="159448F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20E695F"/>
    <w:multiLevelType w:val="multilevel"/>
    <w:tmpl w:val="4B06748A"/>
    <w:styleLink w:val="WW8Num14"/>
    <w:lvl w:ilvl="0">
      <w:numFmt w:val="bullet"/>
      <w:lvlText w:val="o"/>
      <w:lvlJc w:val="left"/>
      <w:pPr>
        <w:ind w:left="2363" w:hanging="360"/>
      </w:pPr>
      <w:rPr>
        <w:rFonts w:ascii="Courier New" w:hAnsi="Courier New" w:cs="Courier New"/>
      </w:rPr>
    </w:lvl>
    <w:lvl w:ilvl="1">
      <w:numFmt w:val="bullet"/>
      <w:lvlText w:val="o"/>
      <w:lvlJc w:val="left"/>
      <w:pPr>
        <w:ind w:left="3083" w:hanging="360"/>
      </w:pPr>
      <w:rPr>
        <w:rFonts w:ascii="Courier New" w:hAnsi="Courier New" w:cs="Courier New"/>
      </w:rPr>
    </w:lvl>
    <w:lvl w:ilvl="2">
      <w:numFmt w:val="bullet"/>
      <w:lvlText w:val=""/>
      <w:lvlJc w:val="left"/>
      <w:pPr>
        <w:ind w:left="3803" w:hanging="360"/>
      </w:pPr>
      <w:rPr>
        <w:rFonts w:ascii="Wingdings" w:hAnsi="Wingdings" w:cs="Wingdings"/>
      </w:rPr>
    </w:lvl>
    <w:lvl w:ilvl="3">
      <w:numFmt w:val="bullet"/>
      <w:lvlText w:val=""/>
      <w:lvlJc w:val="left"/>
      <w:pPr>
        <w:ind w:left="4523" w:hanging="360"/>
      </w:pPr>
      <w:rPr>
        <w:rFonts w:ascii="Symbol" w:hAnsi="Symbol" w:cs="Symbol"/>
      </w:rPr>
    </w:lvl>
    <w:lvl w:ilvl="4">
      <w:numFmt w:val="bullet"/>
      <w:lvlText w:val="o"/>
      <w:lvlJc w:val="left"/>
      <w:pPr>
        <w:ind w:left="5243" w:hanging="360"/>
      </w:pPr>
      <w:rPr>
        <w:rFonts w:ascii="Courier New" w:hAnsi="Courier New" w:cs="Courier New"/>
      </w:rPr>
    </w:lvl>
    <w:lvl w:ilvl="5">
      <w:numFmt w:val="bullet"/>
      <w:lvlText w:val=""/>
      <w:lvlJc w:val="left"/>
      <w:pPr>
        <w:ind w:left="5963" w:hanging="360"/>
      </w:pPr>
      <w:rPr>
        <w:rFonts w:ascii="Wingdings" w:hAnsi="Wingdings" w:cs="Wingdings"/>
      </w:rPr>
    </w:lvl>
    <w:lvl w:ilvl="6">
      <w:numFmt w:val="bullet"/>
      <w:lvlText w:val=""/>
      <w:lvlJc w:val="left"/>
      <w:pPr>
        <w:ind w:left="6683" w:hanging="360"/>
      </w:pPr>
      <w:rPr>
        <w:rFonts w:ascii="Symbol" w:hAnsi="Symbol" w:cs="Symbol"/>
      </w:rPr>
    </w:lvl>
    <w:lvl w:ilvl="7">
      <w:numFmt w:val="bullet"/>
      <w:lvlText w:val="o"/>
      <w:lvlJc w:val="left"/>
      <w:pPr>
        <w:ind w:left="7403" w:hanging="360"/>
      </w:pPr>
      <w:rPr>
        <w:rFonts w:ascii="Courier New" w:hAnsi="Courier New" w:cs="Courier New"/>
      </w:rPr>
    </w:lvl>
    <w:lvl w:ilvl="8">
      <w:numFmt w:val="bullet"/>
      <w:lvlText w:val=""/>
      <w:lvlJc w:val="left"/>
      <w:pPr>
        <w:ind w:left="8123" w:hanging="360"/>
      </w:pPr>
      <w:rPr>
        <w:rFonts w:ascii="Wingdings" w:hAnsi="Wingdings" w:cs="Wingdings"/>
      </w:rPr>
    </w:lvl>
  </w:abstractNum>
  <w:abstractNum w:abstractNumId="47" w15:restartNumberingAfterBreak="0">
    <w:nsid w:val="121B5B7D"/>
    <w:multiLevelType w:val="multilevel"/>
    <w:tmpl w:val="3A70591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12660217"/>
    <w:multiLevelType w:val="multilevel"/>
    <w:tmpl w:val="B2AC0F3C"/>
    <w:styleLink w:val="WWNum93"/>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28C268E"/>
    <w:multiLevelType w:val="multilevel"/>
    <w:tmpl w:val="089CBCC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0" w15:restartNumberingAfterBreak="0">
    <w:nsid w:val="12963880"/>
    <w:multiLevelType w:val="multilevel"/>
    <w:tmpl w:val="FA9E340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1"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2" w15:restartNumberingAfterBreak="0">
    <w:nsid w:val="136360F3"/>
    <w:multiLevelType w:val="multilevel"/>
    <w:tmpl w:val="42E2456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3" w15:restartNumberingAfterBreak="0">
    <w:nsid w:val="15257285"/>
    <w:multiLevelType w:val="multilevel"/>
    <w:tmpl w:val="613838E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4" w15:restartNumberingAfterBreak="0">
    <w:nsid w:val="15CC6A47"/>
    <w:multiLevelType w:val="multilevel"/>
    <w:tmpl w:val="FB022382"/>
    <w:styleLink w:val="WWNum74"/>
    <w:lvl w:ilvl="0">
      <w:numFmt w:val="bullet"/>
      <w:lvlText w:val=""/>
      <w:lvlJc w:val="left"/>
      <w:pPr>
        <w:ind w:left="786" w:hanging="360"/>
      </w:pPr>
    </w:lvl>
    <w:lvl w:ilvl="1">
      <w:numFmt w:val="bullet"/>
      <w:lvlText w:val="o"/>
      <w:lvlJc w:val="left"/>
      <w:pPr>
        <w:ind w:left="1506" w:hanging="360"/>
      </w:pPr>
      <w:rPr>
        <w:rFonts w:cs="Courier New"/>
      </w:rPr>
    </w:lvl>
    <w:lvl w:ilvl="2">
      <w:numFmt w:val="bullet"/>
      <w:lvlText w:val=""/>
      <w:lvlJc w:val="left"/>
      <w:pPr>
        <w:ind w:left="2226" w:hanging="360"/>
      </w:pPr>
    </w:lvl>
    <w:lvl w:ilvl="3">
      <w:numFmt w:val="bullet"/>
      <w:lvlText w:val=""/>
      <w:lvlJc w:val="left"/>
      <w:pPr>
        <w:ind w:left="2946" w:hanging="360"/>
      </w:pPr>
    </w:lvl>
    <w:lvl w:ilvl="4">
      <w:numFmt w:val="bullet"/>
      <w:lvlText w:val="o"/>
      <w:lvlJc w:val="left"/>
      <w:pPr>
        <w:ind w:left="3666" w:hanging="360"/>
      </w:pPr>
      <w:rPr>
        <w:rFonts w:cs="Courier New"/>
      </w:rPr>
    </w:lvl>
    <w:lvl w:ilvl="5">
      <w:numFmt w:val="bullet"/>
      <w:lvlText w:val=""/>
      <w:lvlJc w:val="left"/>
      <w:pPr>
        <w:ind w:left="4386" w:hanging="360"/>
      </w:pPr>
    </w:lvl>
    <w:lvl w:ilvl="6">
      <w:numFmt w:val="bullet"/>
      <w:lvlText w:val=""/>
      <w:lvlJc w:val="left"/>
      <w:pPr>
        <w:ind w:left="5106" w:hanging="360"/>
      </w:pPr>
    </w:lvl>
    <w:lvl w:ilvl="7">
      <w:numFmt w:val="bullet"/>
      <w:lvlText w:val="o"/>
      <w:lvlJc w:val="left"/>
      <w:pPr>
        <w:ind w:left="5826" w:hanging="360"/>
      </w:pPr>
      <w:rPr>
        <w:rFonts w:cs="Courier New"/>
      </w:rPr>
    </w:lvl>
    <w:lvl w:ilvl="8">
      <w:numFmt w:val="bullet"/>
      <w:lvlText w:val=""/>
      <w:lvlJc w:val="left"/>
      <w:pPr>
        <w:ind w:left="6546" w:hanging="360"/>
      </w:pPr>
    </w:lvl>
  </w:abstractNum>
  <w:abstractNum w:abstractNumId="55" w15:restartNumberingAfterBreak="0">
    <w:nsid w:val="15D25429"/>
    <w:multiLevelType w:val="multilevel"/>
    <w:tmpl w:val="BD1A38A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6" w15:restartNumberingAfterBreak="0">
    <w:nsid w:val="15EC2836"/>
    <w:multiLevelType w:val="multilevel"/>
    <w:tmpl w:val="A2A8A60C"/>
    <w:styleLink w:val="WWNum81"/>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8" w15:restartNumberingAfterBreak="0">
    <w:nsid w:val="17294794"/>
    <w:multiLevelType w:val="multilevel"/>
    <w:tmpl w:val="74A8C32C"/>
    <w:styleLink w:val="WW8Num31"/>
    <w:lvl w:ilvl="0">
      <w:start w:val="1"/>
      <w:numFmt w:val="decimal"/>
      <w:lvlText w:val="%1)"/>
      <w:lvlJc w:val="left"/>
      <w:pPr>
        <w:ind w:left="567"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60" w15:restartNumberingAfterBreak="0">
    <w:nsid w:val="17AE1B0D"/>
    <w:multiLevelType w:val="multilevel"/>
    <w:tmpl w:val="09AA084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18505834"/>
    <w:multiLevelType w:val="multilevel"/>
    <w:tmpl w:val="3150325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2" w15:restartNumberingAfterBreak="0">
    <w:nsid w:val="18635467"/>
    <w:multiLevelType w:val="multilevel"/>
    <w:tmpl w:val="68FCFCE0"/>
    <w:styleLink w:val="WWNum25"/>
    <w:lvl w:ilvl="0">
      <w:numFmt w:val="bullet"/>
      <w:lvlText w:val=""/>
      <w:lvlJc w:val="left"/>
      <w:pPr>
        <w:ind w:left="283" w:hanging="283"/>
      </w:pPr>
      <w:rPr>
        <w:b w:val="0"/>
        <w:i w:val="0"/>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192B3FB4"/>
    <w:multiLevelType w:val="multilevel"/>
    <w:tmpl w:val="E9CE214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4" w15:restartNumberingAfterBreak="0">
    <w:nsid w:val="194810D9"/>
    <w:multiLevelType w:val="multilevel"/>
    <w:tmpl w:val="52785DF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5" w15:restartNumberingAfterBreak="0">
    <w:nsid w:val="19BE4C7C"/>
    <w:multiLevelType w:val="multilevel"/>
    <w:tmpl w:val="E522F154"/>
    <w:styleLink w:val="WWNum1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19EC36D4"/>
    <w:multiLevelType w:val="multilevel"/>
    <w:tmpl w:val="3E56C16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7" w15:restartNumberingAfterBreak="0">
    <w:nsid w:val="1AE20751"/>
    <w:multiLevelType w:val="multilevel"/>
    <w:tmpl w:val="2BA60E0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8" w15:restartNumberingAfterBreak="0">
    <w:nsid w:val="1B4B4ECC"/>
    <w:multiLevelType w:val="multilevel"/>
    <w:tmpl w:val="35F8C990"/>
    <w:styleLink w:val="WWNum39"/>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1CA820CE"/>
    <w:multiLevelType w:val="multilevel"/>
    <w:tmpl w:val="28D4A89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0" w15:restartNumberingAfterBreak="0">
    <w:nsid w:val="1D9A4554"/>
    <w:multiLevelType w:val="multilevel"/>
    <w:tmpl w:val="0A5CB99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1" w15:restartNumberingAfterBreak="0">
    <w:nsid w:val="1EB82769"/>
    <w:multiLevelType w:val="multilevel"/>
    <w:tmpl w:val="557029FA"/>
    <w:styleLink w:val="WWNum104"/>
    <w:lvl w:ilvl="0">
      <w:numFmt w:val="bullet"/>
      <w:lvlText w:val="–"/>
      <w:lvlJc w:val="left"/>
      <w:pPr>
        <w:ind w:left="70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3" w15:restartNumberingAfterBreak="0">
    <w:nsid w:val="1F30381F"/>
    <w:multiLevelType w:val="multilevel"/>
    <w:tmpl w:val="42B0AE0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4"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5" w15:restartNumberingAfterBreak="0">
    <w:nsid w:val="1FD90574"/>
    <w:multiLevelType w:val="multilevel"/>
    <w:tmpl w:val="C94C1EBE"/>
    <w:styleLink w:val="WWNum59"/>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20050B25"/>
    <w:multiLevelType w:val="multilevel"/>
    <w:tmpl w:val="93D4A55E"/>
    <w:styleLink w:val="WW8Num17"/>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06D266B"/>
    <w:multiLevelType w:val="multilevel"/>
    <w:tmpl w:val="1FB6CC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20801436"/>
    <w:multiLevelType w:val="multilevel"/>
    <w:tmpl w:val="86829D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9" w15:restartNumberingAfterBreak="0">
    <w:nsid w:val="208E1E38"/>
    <w:multiLevelType w:val="multilevel"/>
    <w:tmpl w:val="9A94C56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0"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1" w15:restartNumberingAfterBreak="0">
    <w:nsid w:val="20A80B3F"/>
    <w:multiLevelType w:val="multilevel"/>
    <w:tmpl w:val="5C48922A"/>
    <w:styleLink w:val="WWNum102"/>
    <w:lvl w:ilvl="0">
      <w:numFmt w:val="bullet"/>
      <w:lvlText w:val="–"/>
      <w:lvlJc w:val="left"/>
      <w:pPr>
        <w:ind w:left="70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20AC3163"/>
    <w:multiLevelType w:val="multilevel"/>
    <w:tmpl w:val="CD6AF85C"/>
    <w:styleLink w:val="WWNum27"/>
    <w:lvl w:ilvl="0">
      <w:numFmt w:val="bullet"/>
      <w:lvlText w:val=""/>
      <w:lvlJc w:val="left"/>
      <w:pPr>
        <w:ind w:left="720" w:hanging="360"/>
      </w:pPr>
      <w:rPr>
        <w:color w:val="000000"/>
      </w:rPr>
    </w:lvl>
    <w:lvl w:ilvl="1">
      <w:numFmt w:val="bullet"/>
      <w:lvlText w:val=""/>
      <w:lvlJc w:val="left"/>
      <w:pPr>
        <w:ind w:left="1080" w:hanging="360"/>
      </w:pPr>
      <w:rPr>
        <w:color w:val="000000"/>
      </w:rPr>
    </w:lvl>
    <w:lvl w:ilvl="2">
      <w:numFmt w:val="bullet"/>
      <w:lvlText w:val=""/>
      <w:lvlJc w:val="left"/>
      <w:pPr>
        <w:ind w:left="1440" w:hanging="360"/>
      </w:pPr>
      <w:rPr>
        <w:color w:val="000000"/>
      </w:rPr>
    </w:lvl>
    <w:lvl w:ilvl="3">
      <w:numFmt w:val="bullet"/>
      <w:lvlText w:val=""/>
      <w:lvlJc w:val="left"/>
      <w:pPr>
        <w:ind w:left="1800" w:hanging="360"/>
      </w:pPr>
      <w:rPr>
        <w:color w:val="000000"/>
      </w:rPr>
    </w:lvl>
    <w:lvl w:ilvl="4">
      <w:numFmt w:val="bullet"/>
      <w:lvlText w:val=""/>
      <w:lvlJc w:val="left"/>
      <w:pPr>
        <w:ind w:left="2160" w:hanging="360"/>
      </w:pPr>
      <w:rPr>
        <w:color w:val="000000"/>
      </w:rPr>
    </w:lvl>
    <w:lvl w:ilvl="5">
      <w:numFmt w:val="bullet"/>
      <w:lvlText w:val=""/>
      <w:lvlJc w:val="left"/>
      <w:pPr>
        <w:ind w:left="2520" w:hanging="360"/>
      </w:pPr>
      <w:rPr>
        <w:color w:val="000000"/>
      </w:rPr>
    </w:lvl>
    <w:lvl w:ilvl="6">
      <w:numFmt w:val="bullet"/>
      <w:lvlText w:val=""/>
      <w:lvlJc w:val="left"/>
      <w:pPr>
        <w:ind w:left="2880" w:hanging="360"/>
      </w:pPr>
      <w:rPr>
        <w:color w:val="000000"/>
      </w:rPr>
    </w:lvl>
    <w:lvl w:ilvl="7">
      <w:numFmt w:val="bullet"/>
      <w:lvlText w:val=""/>
      <w:lvlJc w:val="left"/>
      <w:pPr>
        <w:ind w:left="3240" w:hanging="360"/>
      </w:pPr>
      <w:rPr>
        <w:color w:val="000000"/>
      </w:rPr>
    </w:lvl>
    <w:lvl w:ilvl="8">
      <w:numFmt w:val="bullet"/>
      <w:lvlText w:val=""/>
      <w:lvlJc w:val="left"/>
      <w:pPr>
        <w:ind w:left="3600" w:hanging="360"/>
      </w:pPr>
      <w:rPr>
        <w:color w:val="000000"/>
      </w:rPr>
    </w:lvl>
  </w:abstractNum>
  <w:abstractNum w:abstractNumId="83"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4" w15:restartNumberingAfterBreak="0">
    <w:nsid w:val="2111439E"/>
    <w:multiLevelType w:val="multilevel"/>
    <w:tmpl w:val="A9D601E8"/>
    <w:styleLink w:val="WWNum35"/>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5" w15:restartNumberingAfterBreak="0">
    <w:nsid w:val="216E35ED"/>
    <w:multiLevelType w:val="multilevel"/>
    <w:tmpl w:val="0FB046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6" w15:restartNumberingAfterBreak="0">
    <w:nsid w:val="21C66538"/>
    <w:multiLevelType w:val="multilevel"/>
    <w:tmpl w:val="C4DA9166"/>
    <w:styleLink w:val="WWNum55"/>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22234E9F"/>
    <w:multiLevelType w:val="multilevel"/>
    <w:tmpl w:val="8440EF5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8" w15:restartNumberingAfterBreak="0">
    <w:nsid w:val="23B76F3C"/>
    <w:multiLevelType w:val="multilevel"/>
    <w:tmpl w:val="4DD8ED1A"/>
    <w:styleLink w:val="WWNum37"/>
    <w:lvl w:ilvl="0">
      <w:start w:val="5"/>
      <w:numFmt w:val="decimal"/>
      <w:lvlText w:val="1.4.%1. "/>
      <w:lvlJc w:val="left"/>
      <w:pPr>
        <w:ind w:left="283" w:hanging="283"/>
      </w:pPr>
      <w:rPr>
        <w:rFonts w:cs="Times New Roman"/>
        <w:b/>
        <w:i w:val="0"/>
        <w:dstrike/>
        <w:sz w:val="2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244A6258"/>
    <w:multiLevelType w:val="multilevel"/>
    <w:tmpl w:val="105015D0"/>
    <w:styleLink w:val="WWNum18"/>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24632D90"/>
    <w:multiLevelType w:val="multilevel"/>
    <w:tmpl w:val="522E493C"/>
    <w:styleLink w:val="WWNum79"/>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25450B34"/>
    <w:multiLevelType w:val="multilevel"/>
    <w:tmpl w:val="0374F492"/>
    <w:styleLink w:val="WWNum11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92" w15:restartNumberingAfterBreak="0">
    <w:nsid w:val="257E02E4"/>
    <w:multiLevelType w:val="multilevel"/>
    <w:tmpl w:val="F1586BC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3"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94" w15:restartNumberingAfterBreak="0">
    <w:nsid w:val="26567CCB"/>
    <w:multiLevelType w:val="multilevel"/>
    <w:tmpl w:val="CA00F24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5" w15:restartNumberingAfterBreak="0">
    <w:nsid w:val="26A25368"/>
    <w:multiLevelType w:val="multilevel"/>
    <w:tmpl w:val="9CEEDF8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6" w15:restartNumberingAfterBreak="0">
    <w:nsid w:val="26BD64B1"/>
    <w:multiLevelType w:val="multilevel"/>
    <w:tmpl w:val="38A099D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7" w15:restartNumberingAfterBreak="0">
    <w:nsid w:val="27650107"/>
    <w:multiLevelType w:val="multilevel"/>
    <w:tmpl w:val="B09010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8" w15:restartNumberingAfterBreak="0">
    <w:nsid w:val="27814323"/>
    <w:multiLevelType w:val="multilevel"/>
    <w:tmpl w:val="AA868B22"/>
    <w:styleLink w:val="WWNum12"/>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100" w15:restartNumberingAfterBreak="0">
    <w:nsid w:val="28212750"/>
    <w:multiLevelType w:val="multilevel"/>
    <w:tmpl w:val="9250A4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1" w15:restartNumberingAfterBreak="0">
    <w:nsid w:val="284469C6"/>
    <w:multiLevelType w:val="multilevel"/>
    <w:tmpl w:val="45FC36EE"/>
    <w:styleLink w:val="WW8Num9"/>
    <w:lvl w:ilvl="0">
      <w:numFmt w:val="bullet"/>
      <w:lvlText w:val=""/>
      <w:lvlJc w:val="left"/>
      <w:pPr>
        <w:ind w:left="1210" w:hanging="360"/>
      </w:pPr>
      <w:rPr>
        <w:rFonts w:ascii="Symbol" w:hAnsi="Symbol"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103"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4"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5" w15:restartNumberingAfterBreak="0">
    <w:nsid w:val="29875E33"/>
    <w:multiLevelType w:val="multilevel"/>
    <w:tmpl w:val="871010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6" w15:restartNumberingAfterBreak="0">
    <w:nsid w:val="2A3B43E8"/>
    <w:multiLevelType w:val="multilevel"/>
    <w:tmpl w:val="AD623F62"/>
    <w:styleLink w:val="WWNum120"/>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2A635FE2"/>
    <w:multiLevelType w:val="multilevel"/>
    <w:tmpl w:val="488A47BE"/>
    <w:styleLink w:val="WWNum42"/>
    <w:lvl w:ilvl="0">
      <w:numFmt w:val="bullet"/>
      <w:lvlText w:val=""/>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2A703622"/>
    <w:multiLevelType w:val="multilevel"/>
    <w:tmpl w:val="070CC57E"/>
    <w:styleLink w:val="WWNum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09" w15:restartNumberingAfterBreak="0">
    <w:nsid w:val="2A7A3323"/>
    <w:multiLevelType w:val="multilevel"/>
    <w:tmpl w:val="0170A046"/>
    <w:styleLink w:val="WWNum34"/>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0" w15:restartNumberingAfterBreak="0">
    <w:nsid w:val="2AFC4339"/>
    <w:multiLevelType w:val="multilevel"/>
    <w:tmpl w:val="46A213A8"/>
    <w:styleLink w:val="WWNum96"/>
    <w:lvl w:ilvl="0">
      <w:numFmt w:val="bullet"/>
      <w:lvlText w:val="-"/>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2B5228DD"/>
    <w:multiLevelType w:val="multilevel"/>
    <w:tmpl w:val="CFD6E5BA"/>
    <w:lvl w:ilvl="0">
      <w:numFmt w:val="bullet"/>
      <w:lvlText w:val=""/>
      <w:lvlJc w:val="left"/>
      <w:pPr>
        <w:ind w:left="283" w:hanging="283"/>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2B60354F"/>
    <w:multiLevelType w:val="multilevel"/>
    <w:tmpl w:val="C7CA38B6"/>
    <w:styleLink w:val="WWNum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2C5908DD"/>
    <w:multiLevelType w:val="multilevel"/>
    <w:tmpl w:val="DF8A4010"/>
    <w:lvl w:ilvl="0">
      <w:start w:val="1"/>
      <w:numFmt w:val="bullet"/>
      <w:pStyle w:val="BOMBA"/>
      <w:lvlText w:val=""/>
      <w:lvlJc w:val="left"/>
      <w:pPr>
        <w:tabs>
          <w:tab w:val="num" w:pos="425"/>
        </w:tabs>
        <w:ind w:left="425" w:hanging="425"/>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2C592087"/>
    <w:multiLevelType w:val="multilevel"/>
    <w:tmpl w:val="41769DC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6" w15:restartNumberingAfterBreak="0">
    <w:nsid w:val="2D55402C"/>
    <w:multiLevelType w:val="multilevel"/>
    <w:tmpl w:val="3A82E07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2D967E8B"/>
    <w:multiLevelType w:val="multilevel"/>
    <w:tmpl w:val="5FF817F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8" w15:restartNumberingAfterBreak="0">
    <w:nsid w:val="2DB23EB0"/>
    <w:multiLevelType w:val="multilevel"/>
    <w:tmpl w:val="94E6C4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9"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0" w15:restartNumberingAfterBreak="0">
    <w:nsid w:val="2E095576"/>
    <w:multiLevelType w:val="multilevel"/>
    <w:tmpl w:val="D838988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1" w15:restartNumberingAfterBreak="0">
    <w:nsid w:val="2EBF104C"/>
    <w:multiLevelType w:val="multilevel"/>
    <w:tmpl w:val="CFEABDC2"/>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2EF05DAB"/>
    <w:multiLevelType w:val="multilevel"/>
    <w:tmpl w:val="7E702FE0"/>
    <w:styleLink w:val="WWNum54"/>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2F22739C"/>
    <w:multiLevelType w:val="multilevel"/>
    <w:tmpl w:val="A024332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4"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25" w15:restartNumberingAfterBreak="0">
    <w:nsid w:val="2FE23DA2"/>
    <w:multiLevelType w:val="multilevel"/>
    <w:tmpl w:val="76DC4552"/>
    <w:styleLink w:val="WW8Num6"/>
    <w:lvl w:ilvl="0">
      <w:numFmt w:val="bullet"/>
      <w:lvlText w:val=""/>
      <w:lvlJc w:val="left"/>
      <w:pPr>
        <w:ind w:left="1635" w:hanging="501"/>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6" w15:restartNumberingAfterBreak="0">
    <w:nsid w:val="2FF34116"/>
    <w:multiLevelType w:val="multilevel"/>
    <w:tmpl w:val="806E9270"/>
    <w:lvl w:ilvl="0">
      <w:start w:val="1"/>
      <w:numFmt w:val="bullet"/>
      <w:suff w:val="nothing"/>
      <w:lvlText w:val=""/>
      <w:lvlJc w:val="left"/>
      <w:pPr>
        <w:ind w:left="927" w:hanging="360"/>
      </w:pPr>
      <w:rPr>
        <w:rFonts w:ascii="Symbol" w:hAnsi="Symbol" w:hint="default"/>
      </w:rPr>
    </w:lvl>
    <w:lvl w:ilvl="1">
      <w:numFmt w:val="bullet"/>
      <w:lvlText w:val="◦"/>
      <w:lvlJc w:val="left"/>
      <w:pPr>
        <w:ind w:left="1287" w:hanging="360"/>
      </w:pPr>
      <w:rPr>
        <w:rFonts w:ascii="OpenSymbol" w:eastAsia="OpenSymbol" w:hAnsi="OpenSymbol" w:cs="OpenSymbol" w:hint="default"/>
      </w:rPr>
    </w:lvl>
    <w:lvl w:ilvl="2">
      <w:numFmt w:val="bullet"/>
      <w:lvlText w:val="▪"/>
      <w:lvlJc w:val="left"/>
      <w:pPr>
        <w:ind w:left="1647" w:hanging="360"/>
      </w:pPr>
      <w:rPr>
        <w:rFonts w:ascii="OpenSymbol" w:eastAsia="OpenSymbol" w:hAnsi="OpenSymbol" w:cs="OpenSymbol" w:hint="default"/>
      </w:rPr>
    </w:lvl>
    <w:lvl w:ilvl="3">
      <w:numFmt w:val="bullet"/>
      <w:lvlText w:val="•"/>
      <w:lvlJc w:val="left"/>
      <w:pPr>
        <w:ind w:left="2007" w:hanging="360"/>
      </w:pPr>
      <w:rPr>
        <w:rFonts w:ascii="OpenSymbol" w:eastAsia="OpenSymbol" w:hAnsi="OpenSymbol" w:cs="OpenSymbol" w:hint="default"/>
      </w:rPr>
    </w:lvl>
    <w:lvl w:ilvl="4">
      <w:numFmt w:val="bullet"/>
      <w:lvlText w:val="◦"/>
      <w:lvlJc w:val="left"/>
      <w:pPr>
        <w:ind w:left="2367" w:hanging="360"/>
      </w:pPr>
      <w:rPr>
        <w:rFonts w:ascii="OpenSymbol" w:eastAsia="OpenSymbol" w:hAnsi="OpenSymbol" w:cs="OpenSymbol" w:hint="default"/>
      </w:rPr>
    </w:lvl>
    <w:lvl w:ilvl="5">
      <w:numFmt w:val="bullet"/>
      <w:lvlText w:val="▪"/>
      <w:lvlJc w:val="left"/>
      <w:pPr>
        <w:ind w:left="2727" w:hanging="360"/>
      </w:pPr>
      <w:rPr>
        <w:rFonts w:ascii="OpenSymbol" w:eastAsia="OpenSymbol" w:hAnsi="OpenSymbol" w:cs="OpenSymbol" w:hint="default"/>
      </w:rPr>
    </w:lvl>
    <w:lvl w:ilvl="6">
      <w:numFmt w:val="bullet"/>
      <w:lvlText w:val="•"/>
      <w:lvlJc w:val="left"/>
      <w:pPr>
        <w:ind w:left="3087" w:hanging="360"/>
      </w:pPr>
      <w:rPr>
        <w:rFonts w:ascii="OpenSymbol" w:eastAsia="OpenSymbol" w:hAnsi="OpenSymbol" w:cs="OpenSymbol" w:hint="default"/>
      </w:rPr>
    </w:lvl>
    <w:lvl w:ilvl="7">
      <w:numFmt w:val="bullet"/>
      <w:lvlText w:val="◦"/>
      <w:lvlJc w:val="left"/>
      <w:pPr>
        <w:ind w:left="3447" w:hanging="360"/>
      </w:pPr>
      <w:rPr>
        <w:rFonts w:ascii="OpenSymbol" w:eastAsia="OpenSymbol" w:hAnsi="OpenSymbol" w:cs="OpenSymbol" w:hint="default"/>
      </w:rPr>
    </w:lvl>
    <w:lvl w:ilvl="8">
      <w:numFmt w:val="bullet"/>
      <w:lvlText w:val="▪"/>
      <w:lvlJc w:val="left"/>
      <w:pPr>
        <w:ind w:left="3807" w:hanging="360"/>
      </w:pPr>
      <w:rPr>
        <w:rFonts w:ascii="OpenSymbol" w:eastAsia="OpenSymbol" w:hAnsi="OpenSymbol" w:cs="OpenSymbol" w:hint="default"/>
      </w:rPr>
    </w:lvl>
  </w:abstractNum>
  <w:abstractNum w:abstractNumId="127" w15:restartNumberingAfterBreak="0">
    <w:nsid w:val="303775FE"/>
    <w:multiLevelType w:val="multilevel"/>
    <w:tmpl w:val="43CC535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8" w15:restartNumberingAfterBreak="0">
    <w:nsid w:val="30427EBA"/>
    <w:multiLevelType w:val="multilevel"/>
    <w:tmpl w:val="CC5EB0D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9"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30" w15:restartNumberingAfterBreak="0">
    <w:nsid w:val="30E27C8A"/>
    <w:multiLevelType w:val="multilevel"/>
    <w:tmpl w:val="3DEE3D9E"/>
    <w:styleLink w:val="WWNum1"/>
    <w:lvl w:ilvl="0">
      <w:numFmt w:val="bullet"/>
      <w:lvlText w:val=""/>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311B0BDA"/>
    <w:multiLevelType w:val="multilevel"/>
    <w:tmpl w:val="D830602C"/>
    <w:styleLink w:val="WWNum11"/>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314A15E2"/>
    <w:multiLevelType w:val="multilevel"/>
    <w:tmpl w:val="B51CA0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3"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4" w15:restartNumberingAfterBreak="0">
    <w:nsid w:val="3248414A"/>
    <w:multiLevelType w:val="multilevel"/>
    <w:tmpl w:val="E182F30E"/>
    <w:styleLink w:val="WWNum7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35"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6"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37" w15:restartNumberingAfterBreak="0">
    <w:nsid w:val="33FE5247"/>
    <w:multiLevelType w:val="multilevel"/>
    <w:tmpl w:val="57D02474"/>
    <w:styleLink w:val="WWNum106"/>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34334BBA"/>
    <w:multiLevelType w:val="multilevel"/>
    <w:tmpl w:val="05CA994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9" w15:restartNumberingAfterBreak="0">
    <w:nsid w:val="344F0093"/>
    <w:multiLevelType w:val="multilevel"/>
    <w:tmpl w:val="731EBE18"/>
    <w:styleLink w:val="WWNum100"/>
    <w:lvl w:ilvl="0">
      <w:numFmt w:val="bullet"/>
      <w:lvlText w:val=""/>
      <w:lvlJc w:val="left"/>
      <w:pPr>
        <w:ind w:left="1099" w:hanging="34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141" w15:restartNumberingAfterBreak="0">
    <w:nsid w:val="346F4CFA"/>
    <w:multiLevelType w:val="multilevel"/>
    <w:tmpl w:val="88CEBC0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2" w15:restartNumberingAfterBreak="0">
    <w:nsid w:val="347823F2"/>
    <w:multiLevelType w:val="multilevel"/>
    <w:tmpl w:val="ED6A7DD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3" w15:restartNumberingAfterBreak="0">
    <w:nsid w:val="34FE205B"/>
    <w:multiLevelType w:val="multilevel"/>
    <w:tmpl w:val="8DA466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4" w15:restartNumberingAfterBreak="0">
    <w:nsid w:val="352C1405"/>
    <w:multiLevelType w:val="multilevel"/>
    <w:tmpl w:val="01AA12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5" w15:restartNumberingAfterBreak="0">
    <w:nsid w:val="353D2848"/>
    <w:multiLevelType w:val="multilevel"/>
    <w:tmpl w:val="D35287E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6" w15:restartNumberingAfterBreak="0">
    <w:nsid w:val="355547A2"/>
    <w:multiLevelType w:val="multilevel"/>
    <w:tmpl w:val="C324BE5E"/>
    <w:styleLink w:val="WWNum77"/>
    <w:lvl w:ilvl="0">
      <w:start w:val="1"/>
      <w:numFmt w:val="lowerLetter"/>
      <w:lvlText w:val="%1)"/>
      <w:lvlJc w:val="left"/>
      <w:pPr>
        <w:ind w:left="717" w:hanging="360"/>
      </w:pPr>
    </w:lvl>
    <w:lvl w:ilvl="1">
      <w:start w:val="1"/>
      <w:numFmt w:val="decimal"/>
      <w:lvlText w:val="%2)"/>
      <w:lvlJc w:val="left"/>
      <w:pPr>
        <w:ind w:left="1437" w:hanging="360"/>
      </w:pPr>
    </w:lvl>
    <w:lvl w:ilvl="2">
      <w:start w:val="1"/>
      <w:numFmt w:val="lowerLetter"/>
      <w:lvlText w:val="(%1.%2.%3)"/>
      <w:lvlJc w:val="left"/>
      <w:pPr>
        <w:ind w:left="2337" w:hanging="360"/>
      </w:pPr>
    </w:lvl>
    <w:lvl w:ilvl="3">
      <w:numFmt w:val="bullet"/>
      <w:lvlText w:val=""/>
      <w:lvlJc w:val="left"/>
      <w:pPr>
        <w:ind w:left="2877" w:hanging="360"/>
      </w:pPr>
    </w:lvl>
    <w:lvl w:ilvl="4">
      <w:start w:val="1"/>
      <w:numFmt w:val="lowerLetter"/>
      <w:lvlText w:val="%1.%2.%3.%4.%5."/>
      <w:lvlJc w:val="left"/>
      <w:pPr>
        <w:ind w:left="3597" w:hanging="360"/>
      </w:pPr>
    </w:lvl>
    <w:lvl w:ilvl="5">
      <w:start w:val="1"/>
      <w:numFmt w:val="lowerRoman"/>
      <w:lvlText w:val="%1.%2.%3.%4.%5.%6."/>
      <w:lvlJc w:val="lef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left"/>
      <w:pPr>
        <w:ind w:left="6477" w:hanging="180"/>
      </w:pPr>
    </w:lvl>
  </w:abstractNum>
  <w:abstractNum w:abstractNumId="147" w15:restartNumberingAfterBreak="0">
    <w:nsid w:val="37185507"/>
    <w:multiLevelType w:val="multilevel"/>
    <w:tmpl w:val="620CCDFE"/>
    <w:styleLink w:val="WWNum105"/>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8" w15:restartNumberingAfterBreak="0">
    <w:nsid w:val="375E583D"/>
    <w:multiLevelType w:val="multilevel"/>
    <w:tmpl w:val="F5D6BB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9" w15:restartNumberingAfterBreak="0">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150"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1" w15:restartNumberingAfterBreak="0">
    <w:nsid w:val="38055F5F"/>
    <w:multiLevelType w:val="multilevel"/>
    <w:tmpl w:val="326241F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53" w15:restartNumberingAfterBreak="0">
    <w:nsid w:val="385D069C"/>
    <w:multiLevelType w:val="multilevel"/>
    <w:tmpl w:val="7F1CD55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38636B77"/>
    <w:multiLevelType w:val="multilevel"/>
    <w:tmpl w:val="400435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5" w15:restartNumberingAfterBreak="0">
    <w:nsid w:val="38B12BAF"/>
    <w:multiLevelType w:val="multilevel"/>
    <w:tmpl w:val="B2B44E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6" w15:restartNumberingAfterBreak="0">
    <w:nsid w:val="396058A5"/>
    <w:multiLevelType w:val="multilevel"/>
    <w:tmpl w:val="2E60A3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7" w15:restartNumberingAfterBreak="0">
    <w:nsid w:val="3A185FC5"/>
    <w:multiLevelType w:val="multilevel"/>
    <w:tmpl w:val="8152897C"/>
    <w:styleLink w:val="WWNum118"/>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3A242C53"/>
    <w:multiLevelType w:val="multilevel"/>
    <w:tmpl w:val="39B2F21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9"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0" w15:restartNumberingAfterBreak="0">
    <w:nsid w:val="3A307FE6"/>
    <w:multiLevelType w:val="multilevel"/>
    <w:tmpl w:val="F954A966"/>
    <w:styleLink w:val="WW8Num28"/>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3AC30541"/>
    <w:multiLevelType w:val="multilevel"/>
    <w:tmpl w:val="66BCB632"/>
    <w:styleLink w:val="WWNum98"/>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3B101416"/>
    <w:multiLevelType w:val="multilevel"/>
    <w:tmpl w:val="6BA28048"/>
    <w:styleLink w:val="WWNum10"/>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3B30532A"/>
    <w:multiLevelType w:val="multilevel"/>
    <w:tmpl w:val="77E032FC"/>
    <w:styleLink w:val="WWNum15"/>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3B4C0B38"/>
    <w:multiLevelType w:val="multilevel"/>
    <w:tmpl w:val="AB1CD1A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6"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3C7A6149"/>
    <w:multiLevelType w:val="multilevel"/>
    <w:tmpl w:val="E59AD6B0"/>
    <w:styleLink w:val="WWNum14"/>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3CAB25DF"/>
    <w:multiLevelType w:val="multilevel"/>
    <w:tmpl w:val="143810FA"/>
    <w:styleLink w:val="WWNum67"/>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9" w15:restartNumberingAfterBreak="0">
    <w:nsid w:val="3CBF356B"/>
    <w:multiLevelType w:val="multilevel"/>
    <w:tmpl w:val="59B0523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0" w15:restartNumberingAfterBreak="0">
    <w:nsid w:val="3EE47BC6"/>
    <w:multiLevelType w:val="multilevel"/>
    <w:tmpl w:val="3536E62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1" w15:restartNumberingAfterBreak="0">
    <w:nsid w:val="3F492342"/>
    <w:multiLevelType w:val="multilevel"/>
    <w:tmpl w:val="A5DA4284"/>
    <w:styleLink w:val="WWNum76"/>
    <w:lvl w:ilvl="0">
      <w:numFmt w:val="bullet"/>
      <w:lvlText w:val=""/>
      <w:lvlJc w:val="left"/>
      <w:pPr>
        <w:ind w:left="1077" w:hanging="72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3F736387"/>
    <w:multiLevelType w:val="multilevel"/>
    <w:tmpl w:val="0838C688"/>
    <w:styleLink w:val="WWNum119"/>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3FF3027F"/>
    <w:multiLevelType w:val="multilevel"/>
    <w:tmpl w:val="419092E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4" w15:restartNumberingAfterBreak="0">
    <w:nsid w:val="402E6F9C"/>
    <w:multiLevelType w:val="multilevel"/>
    <w:tmpl w:val="101C46FC"/>
    <w:styleLink w:val="WWNum1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405C387E"/>
    <w:multiLevelType w:val="multilevel"/>
    <w:tmpl w:val="C58E6F2A"/>
    <w:lvl w:ilvl="0">
      <w:numFmt w:val="bullet"/>
      <w:suff w:val="nothing"/>
      <w:lvlText w:val="•"/>
      <w:lvlJc w:val="left"/>
      <w:pPr>
        <w:ind w:left="1081" w:hanging="360"/>
      </w:pPr>
      <w:rPr>
        <w:rFonts w:ascii="OpenSymbol" w:hAnsi="OpenSymbol" w:hint="default"/>
      </w:rPr>
    </w:lvl>
    <w:lvl w:ilvl="1">
      <w:numFmt w:val="bullet"/>
      <w:lvlText w:val="◦"/>
      <w:lvlJc w:val="left"/>
      <w:pPr>
        <w:ind w:left="1441" w:hanging="360"/>
      </w:pPr>
      <w:rPr>
        <w:rFonts w:ascii="OpenSymbol" w:eastAsia="OpenSymbol" w:hAnsi="OpenSymbol" w:cs="OpenSymbol" w:hint="default"/>
      </w:rPr>
    </w:lvl>
    <w:lvl w:ilvl="2">
      <w:numFmt w:val="bullet"/>
      <w:lvlText w:val="▪"/>
      <w:lvlJc w:val="left"/>
      <w:pPr>
        <w:ind w:left="1801" w:hanging="360"/>
      </w:pPr>
      <w:rPr>
        <w:rFonts w:ascii="OpenSymbol" w:eastAsia="OpenSymbol" w:hAnsi="OpenSymbol" w:cs="OpenSymbol" w:hint="default"/>
      </w:rPr>
    </w:lvl>
    <w:lvl w:ilvl="3">
      <w:numFmt w:val="bullet"/>
      <w:lvlText w:val="•"/>
      <w:lvlJc w:val="left"/>
      <w:pPr>
        <w:ind w:left="2161" w:hanging="360"/>
      </w:pPr>
      <w:rPr>
        <w:rFonts w:ascii="OpenSymbol" w:eastAsia="OpenSymbol" w:hAnsi="OpenSymbol" w:cs="OpenSymbol" w:hint="default"/>
      </w:rPr>
    </w:lvl>
    <w:lvl w:ilvl="4">
      <w:numFmt w:val="bullet"/>
      <w:lvlText w:val="◦"/>
      <w:lvlJc w:val="left"/>
      <w:pPr>
        <w:ind w:left="2521" w:hanging="360"/>
      </w:pPr>
      <w:rPr>
        <w:rFonts w:ascii="OpenSymbol" w:eastAsia="OpenSymbol" w:hAnsi="OpenSymbol" w:cs="OpenSymbol" w:hint="default"/>
      </w:rPr>
    </w:lvl>
    <w:lvl w:ilvl="5">
      <w:numFmt w:val="bullet"/>
      <w:lvlText w:val="▪"/>
      <w:lvlJc w:val="left"/>
      <w:pPr>
        <w:ind w:left="2881" w:hanging="360"/>
      </w:pPr>
      <w:rPr>
        <w:rFonts w:ascii="OpenSymbol" w:eastAsia="OpenSymbol" w:hAnsi="OpenSymbol" w:cs="OpenSymbol" w:hint="default"/>
      </w:rPr>
    </w:lvl>
    <w:lvl w:ilvl="6">
      <w:numFmt w:val="bullet"/>
      <w:lvlText w:val="•"/>
      <w:lvlJc w:val="left"/>
      <w:pPr>
        <w:ind w:left="3241" w:hanging="360"/>
      </w:pPr>
      <w:rPr>
        <w:rFonts w:ascii="OpenSymbol" w:eastAsia="OpenSymbol" w:hAnsi="OpenSymbol" w:cs="OpenSymbol" w:hint="default"/>
      </w:rPr>
    </w:lvl>
    <w:lvl w:ilvl="7">
      <w:numFmt w:val="bullet"/>
      <w:lvlText w:val="◦"/>
      <w:lvlJc w:val="left"/>
      <w:pPr>
        <w:ind w:left="3601" w:hanging="360"/>
      </w:pPr>
      <w:rPr>
        <w:rFonts w:ascii="OpenSymbol" w:eastAsia="OpenSymbol" w:hAnsi="OpenSymbol" w:cs="OpenSymbol" w:hint="default"/>
      </w:rPr>
    </w:lvl>
    <w:lvl w:ilvl="8">
      <w:numFmt w:val="bullet"/>
      <w:lvlText w:val="▪"/>
      <w:lvlJc w:val="left"/>
      <w:pPr>
        <w:ind w:left="3961" w:hanging="360"/>
      </w:pPr>
      <w:rPr>
        <w:rFonts w:ascii="OpenSymbol" w:eastAsia="OpenSymbol" w:hAnsi="OpenSymbol" w:cs="OpenSymbol" w:hint="default"/>
      </w:rPr>
    </w:lvl>
  </w:abstractNum>
  <w:abstractNum w:abstractNumId="176" w15:restartNumberingAfterBreak="0">
    <w:nsid w:val="41627CD6"/>
    <w:multiLevelType w:val="multilevel"/>
    <w:tmpl w:val="C632EFE2"/>
    <w:styleLink w:val="WWNum40"/>
    <w:lvl w:ilvl="0">
      <w:numFmt w:val="bullet"/>
      <w:lvlText w:val="-"/>
      <w:lvlJc w:val="left"/>
      <w:pPr>
        <w:ind w:left="36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77" w15:restartNumberingAfterBreak="0">
    <w:nsid w:val="42295D93"/>
    <w:multiLevelType w:val="multilevel"/>
    <w:tmpl w:val="315AD802"/>
    <w:lvl w:ilvl="0">
      <w:numFmt w:val="bullet"/>
      <w:lvlText w:val=""/>
      <w:lvlJc w:val="left"/>
      <w:pPr>
        <w:ind w:left="283" w:hanging="283"/>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4237743A"/>
    <w:multiLevelType w:val="multilevel"/>
    <w:tmpl w:val="51045E84"/>
    <w:styleLink w:val="WWNum19"/>
    <w:lvl w:ilvl="0">
      <w:numFmt w:val="bullet"/>
      <w:lvlText w:val=""/>
      <w:lvlJc w:val="left"/>
      <w:rPr>
        <w:rFonts w:cs="Times New Roman"/>
      </w:rPr>
    </w:lvl>
    <w:lvl w:ilvl="1">
      <w:numFmt w:val="bullet"/>
      <w:lvlText w:val="-"/>
      <w:lvlJc w:val="left"/>
    </w:lvl>
    <w:lvl w:ilvl="2">
      <w:numFmt w:val="bullet"/>
      <w:lvlText w:val=""/>
      <w:lvlJc w:val="left"/>
      <w:rPr>
        <w:rFonts w:cs="Times New Roman"/>
      </w:rPr>
    </w:lvl>
    <w:lvl w:ilvl="3">
      <w:numFmt w:val="bullet"/>
      <w:lvlText w:val=""/>
      <w:lvlJc w:val="left"/>
    </w:lvl>
    <w:lvl w:ilvl="4">
      <w:numFmt w:val="bullet"/>
      <w:lvlText w:val="o"/>
      <w:lvlJc w:val="left"/>
      <w:rPr>
        <w:rFonts w:cs="Courier New"/>
      </w:rPr>
    </w:lvl>
    <w:lvl w:ilvl="5">
      <w:numFmt w:val="bullet"/>
      <w:lvlText w:val=""/>
      <w:lvlJc w:val="left"/>
      <w:rPr>
        <w:rFonts w:cs="Times New Roman"/>
      </w:rPr>
    </w:lvl>
    <w:lvl w:ilvl="6">
      <w:numFmt w:val="bullet"/>
      <w:lvlText w:val=""/>
      <w:lvlJc w:val="left"/>
    </w:lvl>
    <w:lvl w:ilvl="7">
      <w:numFmt w:val="bullet"/>
      <w:lvlText w:val="o"/>
      <w:lvlJc w:val="left"/>
      <w:rPr>
        <w:rFonts w:cs="Courier New"/>
      </w:rPr>
    </w:lvl>
    <w:lvl w:ilvl="8">
      <w:numFmt w:val="bullet"/>
      <w:lvlText w:val=""/>
      <w:lvlJc w:val="left"/>
      <w:rPr>
        <w:rFonts w:cs="Times New Roman"/>
      </w:rPr>
    </w:lvl>
  </w:abstractNum>
  <w:abstractNum w:abstractNumId="179"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80" w15:restartNumberingAfterBreak="0">
    <w:nsid w:val="42451FB5"/>
    <w:multiLevelType w:val="multilevel"/>
    <w:tmpl w:val="6594357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1"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2" w15:restartNumberingAfterBreak="0">
    <w:nsid w:val="42DA780A"/>
    <w:multiLevelType w:val="multilevel"/>
    <w:tmpl w:val="E4B6DD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3"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84" w15:restartNumberingAfterBreak="0">
    <w:nsid w:val="4304341A"/>
    <w:multiLevelType w:val="multilevel"/>
    <w:tmpl w:val="21A2C0A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5"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186" w15:restartNumberingAfterBreak="0">
    <w:nsid w:val="44007EE4"/>
    <w:multiLevelType w:val="hybridMultilevel"/>
    <w:tmpl w:val="B686B11A"/>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44BD3709"/>
    <w:multiLevelType w:val="multilevel"/>
    <w:tmpl w:val="4206638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8" w15:restartNumberingAfterBreak="0">
    <w:nsid w:val="44D27CB1"/>
    <w:multiLevelType w:val="multilevel"/>
    <w:tmpl w:val="BBD8EF9E"/>
    <w:styleLink w:val="WWNum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9" w15:restartNumberingAfterBreak="0">
    <w:nsid w:val="452672C8"/>
    <w:multiLevelType w:val="multilevel"/>
    <w:tmpl w:val="8B7C7768"/>
    <w:styleLink w:val="WWNum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0" w15:restartNumberingAfterBreak="0">
    <w:nsid w:val="452F62CD"/>
    <w:multiLevelType w:val="multilevel"/>
    <w:tmpl w:val="4C68B17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1" w15:restartNumberingAfterBreak="0">
    <w:nsid w:val="45825FE7"/>
    <w:multiLevelType w:val="multilevel"/>
    <w:tmpl w:val="D792A9B0"/>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2" w15:restartNumberingAfterBreak="0">
    <w:nsid w:val="45CB426A"/>
    <w:multiLevelType w:val="multilevel"/>
    <w:tmpl w:val="221CF0D2"/>
    <w:styleLink w:val="WWNum32"/>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93" w15:restartNumberingAfterBreak="0">
    <w:nsid w:val="467A093A"/>
    <w:multiLevelType w:val="multilevel"/>
    <w:tmpl w:val="D458B9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4"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5" w15:restartNumberingAfterBreak="0">
    <w:nsid w:val="46D35C9F"/>
    <w:multiLevelType w:val="multilevel"/>
    <w:tmpl w:val="1F42667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6" w15:restartNumberingAfterBreak="0">
    <w:nsid w:val="47E8424B"/>
    <w:multiLevelType w:val="multilevel"/>
    <w:tmpl w:val="E35AA24C"/>
    <w:styleLink w:val="WWNum63"/>
    <w:lvl w:ilvl="0">
      <w:numFmt w:val="bullet"/>
      <w:lvlText w:val=""/>
      <w:lvlJc w:val="left"/>
      <w:pPr>
        <w:ind w:left="360" w:hanging="360"/>
      </w:pPr>
      <w:rPr>
        <w:b w:val="0"/>
        <w:i w:val="0"/>
        <w:dstrike/>
        <w:sz w:val="2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7" w15:restartNumberingAfterBreak="0">
    <w:nsid w:val="48372ABE"/>
    <w:multiLevelType w:val="multilevel"/>
    <w:tmpl w:val="6B8084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8" w15:restartNumberingAfterBreak="0">
    <w:nsid w:val="486F0949"/>
    <w:multiLevelType w:val="multilevel"/>
    <w:tmpl w:val="D3A05F90"/>
    <w:styleLink w:val="WWNum1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9" w15:restartNumberingAfterBreak="0">
    <w:nsid w:val="487C0B74"/>
    <w:multiLevelType w:val="multilevel"/>
    <w:tmpl w:val="1684111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0"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1" w15:restartNumberingAfterBreak="0">
    <w:nsid w:val="48A352B7"/>
    <w:multiLevelType w:val="multilevel"/>
    <w:tmpl w:val="7EF0456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2" w15:restartNumberingAfterBreak="0">
    <w:nsid w:val="48DF5AC5"/>
    <w:multiLevelType w:val="multilevel"/>
    <w:tmpl w:val="79E22EE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3" w15:restartNumberingAfterBreak="0">
    <w:nsid w:val="49CD7501"/>
    <w:multiLevelType w:val="multilevel"/>
    <w:tmpl w:val="195EA3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4" w15:restartNumberingAfterBreak="0">
    <w:nsid w:val="4A2E019F"/>
    <w:multiLevelType w:val="multilevel"/>
    <w:tmpl w:val="BC127D88"/>
    <w:styleLink w:val="WWNum124"/>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4A3F1A75"/>
    <w:multiLevelType w:val="multilevel"/>
    <w:tmpl w:val="FA88CF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6" w15:restartNumberingAfterBreak="0">
    <w:nsid w:val="4A5E2F22"/>
    <w:multiLevelType w:val="multilevel"/>
    <w:tmpl w:val="BCE4F08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7" w15:restartNumberingAfterBreak="0">
    <w:nsid w:val="4AC815BB"/>
    <w:multiLevelType w:val="singleLevel"/>
    <w:tmpl w:val="ABEAA000"/>
    <w:lvl w:ilvl="0">
      <w:start w:val="3"/>
      <w:numFmt w:val="bullet"/>
      <w:lvlText w:val="-"/>
      <w:lvlJc w:val="left"/>
      <w:pPr>
        <w:tabs>
          <w:tab w:val="num" w:pos="450"/>
        </w:tabs>
        <w:ind w:left="450" w:hanging="450"/>
      </w:pPr>
      <w:rPr>
        <w:rFonts w:hint="default"/>
      </w:rPr>
    </w:lvl>
  </w:abstractNum>
  <w:abstractNum w:abstractNumId="208"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9" w15:restartNumberingAfterBreak="0">
    <w:nsid w:val="4B7D3FB8"/>
    <w:multiLevelType w:val="multilevel"/>
    <w:tmpl w:val="541082D6"/>
    <w:styleLink w:val="WW8Num12"/>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4B8E5393"/>
    <w:multiLevelType w:val="multilevel"/>
    <w:tmpl w:val="DEEEFBD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11"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2"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213" w15:restartNumberingAfterBreak="0">
    <w:nsid w:val="4DCF3E57"/>
    <w:multiLevelType w:val="multilevel"/>
    <w:tmpl w:val="A1DCDCA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4" w15:restartNumberingAfterBreak="0">
    <w:nsid w:val="4E025881"/>
    <w:multiLevelType w:val="multilevel"/>
    <w:tmpl w:val="8D4C11E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5" w15:restartNumberingAfterBreak="0">
    <w:nsid w:val="4E12483B"/>
    <w:multiLevelType w:val="multilevel"/>
    <w:tmpl w:val="6284C82A"/>
    <w:styleLink w:val="WW8Num4"/>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7" w15:restartNumberingAfterBreak="0">
    <w:nsid w:val="4E3A4F13"/>
    <w:multiLevelType w:val="multilevel"/>
    <w:tmpl w:val="BC6E446E"/>
    <w:styleLink w:val="WWNum36"/>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18" w15:restartNumberingAfterBreak="0">
    <w:nsid w:val="4E427313"/>
    <w:multiLevelType w:val="multilevel"/>
    <w:tmpl w:val="D1508F72"/>
    <w:styleLink w:val="WWNum121"/>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9"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0"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1" w15:restartNumberingAfterBreak="0">
    <w:nsid w:val="4F1071A2"/>
    <w:multiLevelType w:val="multilevel"/>
    <w:tmpl w:val="5C76791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2" w15:restartNumberingAfterBreak="0">
    <w:nsid w:val="4F9144B4"/>
    <w:multiLevelType w:val="multilevel"/>
    <w:tmpl w:val="DCD201C4"/>
    <w:styleLink w:val="WW8Num18"/>
    <w:lvl w:ilvl="0">
      <w:start w:val="1"/>
      <w:numFmt w:val="decimal"/>
      <w:lvlText w:val="%1)"/>
      <w:lvlJc w:val="left"/>
      <w:pPr>
        <w:ind w:left="536" w:hanging="360"/>
      </w:pPr>
      <w:rPr>
        <w:rFonts w:ascii="Arial Narrow" w:hAnsi="Arial Narrow" w:cs="Arial Narrow"/>
      </w:rPr>
    </w:lvl>
    <w:lvl w:ilvl="1">
      <w:start w:val="1"/>
      <w:numFmt w:val="lowerLetter"/>
      <w:lvlText w:val="%2."/>
      <w:lvlJc w:val="left"/>
      <w:pPr>
        <w:ind w:left="1256" w:hanging="360"/>
      </w:pPr>
    </w:lvl>
    <w:lvl w:ilvl="2">
      <w:start w:val="1"/>
      <w:numFmt w:val="lowerRoman"/>
      <w:lvlText w:val="%3."/>
      <w:lvlJc w:val="right"/>
      <w:pPr>
        <w:ind w:left="1976" w:hanging="180"/>
      </w:pPr>
    </w:lvl>
    <w:lvl w:ilvl="3">
      <w:start w:val="1"/>
      <w:numFmt w:val="decimal"/>
      <w:lvlText w:val="%4."/>
      <w:lvlJc w:val="left"/>
      <w:pPr>
        <w:ind w:left="2696" w:hanging="360"/>
      </w:pPr>
    </w:lvl>
    <w:lvl w:ilvl="4">
      <w:start w:val="1"/>
      <w:numFmt w:val="lowerLetter"/>
      <w:lvlText w:val="%5."/>
      <w:lvlJc w:val="left"/>
      <w:pPr>
        <w:ind w:left="3416" w:hanging="360"/>
      </w:pPr>
    </w:lvl>
    <w:lvl w:ilvl="5">
      <w:start w:val="1"/>
      <w:numFmt w:val="lowerRoman"/>
      <w:lvlText w:val="%6."/>
      <w:lvlJc w:val="right"/>
      <w:pPr>
        <w:ind w:left="4136" w:hanging="180"/>
      </w:pPr>
    </w:lvl>
    <w:lvl w:ilvl="6">
      <w:start w:val="1"/>
      <w:numFmt w:val="decimal"/>
      <w:lvlText w:val="%7."/>
      <w:lvlJc w:val="left"/>
      <w:pPr>
        <w:ind w:left="4856" w:hanging="360"/>
      </w:pPr>
    </w:lvl>
    <w:lvl w:ilvl="7">
      <w:start w:val="1"/>
      <w:numFmt w:val="lowerLetter"/>
      <w:lvlText w:val="%8."/>
      <w:lvlJc w:val="left"/>
      <w:pPr>
        <w:ind w:left="5576" w:hanging="360"/>
      </w:pPr>
    </w:lvl>
    <w:lvl w:ilvl="8">
      <w:start w:val="1"/>
      <w:numFmt w:val="lowerRoman"/>
      <w:lvlText w:val="%9."/>
      <w:lvlJc w:val="right"/>
      <w:pPr>
        <w:ind w:left="6296" w:hanging="180"/>
      </w:pPr>
    </w:lvl>
  </w:abstractNum>
  <w:abstractNum w:abstractNumId="223" w15:restartNumberingAfterBreak="0">
    <w:nsid w:val="51114D0E"/>
    <w:multiLevelType w:val="multilevel"/>
    <w:tmpl w:val="1466CC3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4" w15:restartNumberingAfterBreak="0">
    <w:nsid w:val="5160232B"/>
    <w:multiLevelType w:val="multilevel"/>
    <w:tmpl w:val="DAEAEA6E"/>
    <w:styleLink w:val="WWNum26"/>
    <w:lvl w:ilvl="0">
      <w:numFmt w:val="bullet"/>
      <w:lvlText w:val=""/>
      <w:lvlJc w:val="left"/>
      <w:pPr>
        <w:ind w:left="720" w:hanging="360"/>
      </w:pPr>
      <w:rPr>
        <w:color w:val="000000"/>
      </w:rPr>
    </w:lvl>
    <w:lvl w:ilvl="1">
      <w:numFmt w:val="bullet"/>
      <w:lvlText w:val="◦"/>
      <w:lvlJc w:val="left"/>
      <w:pPr>
        <w:ind w:left="1080" w:hanging="360"/>
      </w:pPr>
      <w:rPr>
        <w:color w:val="000000"/>
      </w:rPr>
    </w:lvl>
    <w:lvl w:ilvl="2">
      <w:numFmt w:val="bullet"/>
      <w:lvlText w:val="▪"/>
      <w:lvlJc w:val="left"/>
      <w:pPr>
        <w:ind w:left="1440" w:hanging="360"/>
      </w:pPr>
      <w:rPr>
        <w:color w:val="000000"/>
      </w:rPr>
    </w:lvl>
    <w:lvl w:ilvl="3">
      <w:numFmt w:val="bullet"/>
      <w:lvlText w:val=""/>
      <w:lvlJc w:val="left"/>
      <w:pPr>
        <w:ind w:left="1800" w:hanging="360"/>
      </w:pPr>
      <w:rPr>
        <w:color w:val="000000"/>
      </w:rPr>
    </w:lvl>
    <w:lvl w:ilvl="4">
      <w:numFmt w:val="bullet"/>
      <w:lvlText w:val="◦"/>
      <w:lvlJc w:val="left"/>
      <w:pPr>
        <w:ind w:left="2160" w:hanging="360"/>
      </w:pPr>
      <w:rPr>
        <w:color w:val="000000"/>
      </w:rPr>
    </w:lvl>
    <w:lvl w:ilvl="5">
      <w:numFmt w:val="bullet"/>
      <w:lvlText w:val="▪"/>
      <w:lvlJc w:val="left"/>
      <w:pPr>
        <w:ind w:left="2520" w:hanging="360"/>
      </w:pPr>
      <w:rPr>
        <w:color w:val="000000"/>
      </w:rPr>
    </w:lvl>
    <w:lvl w:ilvl="6">
      <w:numFmt w:val="bullet"/>
      <w:lvlText w:val=""/>
      <w:lvlJc w:val="left"/>
      <w:pPr>
        <w:ind w:left="2880" w:hanging="360"/>
      </w:pPr>
      <w:rPr>
        <w:color w:val="000000"/>
      </w:rPr>
    </w:lvl>
    <w:lvl w:ilvl="7">
      <w:numFmt w:val="bullet"/>
      <w:lvlText w:val="◦"/>
      <w:lvlJc w:val="left"/>
      <w:pPr>
        <w:ind w:left="3240" w:hanging="360"/>
      </w:pPr>
      <w:rPr>
        <w:color w:val="000000"/>
      </w:rPr>
    </w:lvl>
    <w:lvl w:ilvl="8">
      <w:numFmt w:val="bullet"/>
      <w:lvlText w:val="▪"/>
      <w:lvlJc w:val="left"/>
      <w:pPr>
        <w:ind w:left="3600" w:hanging="360"/>
      </w:pPr>
      <w:rPr>
        <w:color w:val="000000"/>
      </w:rPr>
    </w:lvl>
  </w:abstractNum>
  <w:abstractNum w:abstractNumId="225" w15:restartNumberingAfterBreak="0">
    <w:nsid w:val="51753C0F"/>
    <w:multiLevelType w:val="multilevel"/>
    <w:tmpl w:val="EA14990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6" w15:restartNumberingAfterBreak="0">
    <w:nsid w:val="51F02C45"/>
    <w:multiLevelType w:val="multilevel"/>
    <w:tmpl w:val="743455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7"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8" w15:restartNumberingAfterBreak="0">
    <w:nsid w:val="528C7D24"/>
    <w:multiLevelType w:val="multilevel"/>
    <w:tmpl w:val="6D826F0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9"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230" w15:restartNumberingAfterBreak="0">
    <w:nsid w:val="52F42689"/>
    <w:multiLevelType w:val="multilevel"/>
    <w:tmpl w:val="0032FD86"/>
    <w:styleLink w:val="WWNum68"/>
    <w:lvl w:ilvl="0">
      <w:numFmt w:val="bullet"/>
      <w:lvlText w:val="-"/>
      <w:lvlJc w:val="left"/>
      <w:pPr>
        <w:ind w:left="360" w:hanging="360"/>
      </w:pPr>
    </w:lvl>
    <w:lvl w:ilvl="1">
      <w:numFmt w:val="bullet"/>
      <w:lvlText w:val="o"/>
      <w:lvlJc w:val="left"/>
      <w:pPr>
        <w:ind w:left="360" w:hanging="360"/>
      </w:pPr>
      <w:rPr>
        <w:rFonts w:cs="Courier New"/>
      </w:rPr>
    </w:lvl>
    <w:lvl w:ilvl="2">
      <w:numFmt w:val="bullet"/>
      <w:lvlText w:val=""/>
      <w:lvlJc w:val="left"/>
      <w:pPr>
        <w:ind w:left="1080" w:hanging="360"/>
      </w:pPr>
    </w:lvl>
    <w:lvl w:ilvl="3">
      <w:numFmt w:val="bullet"/>
      <w:lvlText w:val=""/>
      <w:lvlJc w:val="left"/>
      <w:pPr>
        <w:ind w:left="1800" w:hanging="360"/>
      </w:pPr>
    </w:lvl>
    <w:lvl w:ilvl="4">
      <w:numFmt w:val="bullet"/>
      <w:lvlText w:val="o"/>
      <w:lvlJc w:val="left"/>
      <w:pPr>
        <w:ind w:left="2520" w:hanging="360"/>
      </w:pPr>
      <w:rPr>
        <w:rFonts w:cs="Courier New"/>
      </w:rPr>
    </w:lvl>
    <w:lvl w:ilvl="5">
      <w:numFmt w:val="bullet"/>
      <w:lvlText w:val=""/>
      <w:lvlJc w:val="left"/>
      <w:pPr>
        <w:ind w:left="3240" w:hanging="360"/>
      </w:pPr>
    </w:lvl>
    <w:lvl w:ilvl="6">
      <w:numFmt w:val="bullet"/>
      <w:lvlText w:val=""/>
      <w:lvlJc w:val="left"/>
      <w:pPr>
        <w:ind w:left="3960" w:hanging="360"/>
      </w:pPr>
    </w:lvl>
    <w:lvl w:ilvl="7">
      <w:numFmt w:val="bullet"/>
      <w:lvlText w:val="o"/>
      <w:lvlJc w:val="left"/>
      <w:pPr>
        <w:ind w:left="4680" w:hanging="360"/>
      </w:pPr>
      <w:rPr>
        <w:rFonts w:cs="Courier New"/>
      </w:rPr>
    </w:lvl>
    <w:lvl w:ilvl="8">
      <w:numFmt w:val="bullet"/>
      <w:lvlText w:val=""/>
      <w:lvlJc w:val="left"/>
      <w:pPr>
        <w:ind w:left="5400" w:hanging="360"/>
      </w:pPr>
    </w:lvl>
  </w:abstractNum>
  <w:abstractNum w:abstractNumId="231"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32" w15:restartNumberingAfterBreak="0">
    <w:nsid w:val="53996805"/>
    <w:multiLevelType w:val="multilevel"/>
    <w:tmpl w:val="86D891A4"/>
    <w:styleLink w:val="WWNum62"/>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3" w15:restartNumberingAfterBreak="0">
    <w:nsid w:val="539F4803"/>
    <w:multiLevelType w:val="multilevel"/>
    <w:tmpl w:val="D78A63AA"/>
    <w:styleLink w:val="WWNum7"/>
    <w:lvl w:ilvl="0">
      <w:start w:val="1"/>
      <w:numFmt w:val="decimal"/>
      <w:lvlText w:val="%1."/>
      <w:lvlJc w:val="left"/>
      <w:pPr>
        <w:ind w:left="720" w:hanging="180"/>
      </w:pPr>
      <w:rPr>
        <w:b/>
        <w:i w:val="0"/>
      </w:r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4" w15:restartNumberingAfterBreak="0">
    <w:nsid w:val="53F405F4"/>
    <w:multiLevelType w:val="multilevel"/>
    <w:tmpl w:val="1A48BFD4"/>
    <w:styleLink w:val="WWNum1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5" w15:restartNumberingAfterBreak="0">
    <w:nsid w:val="53FA6D9D"/>
    <w:multiLevelType w:val="multilevel"/>
    <w:tmpl w:val="E7BCA8F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6" w15:restartNumberingAfterBreak="0">
    <w:nsid w:val="544518C5"/>
    <w:multiLevelType w:val="multilevel"/>
    <w:tmpl w:val="8B8AD9C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7" w15:restartNumberingAfterBreak="0">
    <w:nsid w:val="5445336D"/>
    <w:multiLevelType w:val="multilevel"/>
    <w:tmpl w:val="6CA8DF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8" w15:restartNumberingAfterBreak="0">
    <w:nsid w:val="54620BFA"/>
    <w:multiLevelType w:val="multilevel"/>
    <w:tmpl w:val="5FB6512C"/>
    <w:styleLink w:val="WWNum117"/>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54672D13"/>
    <w:multiLevelType w:val="multilevel"/>
    <w:tmpl w:val="4DF8ACD8"/>
    <w:lvl w:ilvl="0">
      <w:start w:val="1"/>
      <w:numFmt w:val="decimal"/>
      <w:pStyle w:val="Pkt"/>
      <w:lvlText w:val="%1."/>
      <w:lvlJc w:val="left"/>
      <w:pPr>
        <w:ind w:left="709" w:hanging="567"/>
      </w:pPr>
      <w:rPr>
        <w:rFonts w:hint="default"/>
      </w:rPr>
    </w:lvl>
    <w:lvl w:ilvl="1">
      <w:start w:val="1"/>
      <w:numFmt w:val="decimal"/>
      <w:isLgl/>
      <w:lvlText w:val="%1.%2."/>
      <w:lvlJc w:val="left"/>
      <w:pPr>
        <w:ind w:left="709" w:hanging="709"/>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0"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1"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242" w15:restartNumberingAfterBreak="0">
    <w:nsid w:val="5498253F"/>
    <w:multiLevelType w:val="multilevel"/>
    <w:tmpl w:val="3B94F0A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54B8593A"/>
    <w:multiLevelType w:val="multilevel"/>
    <w:tmpl w:val="E9BA260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4"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5" w15:restartNumberingAfterBreak="0">
    <w:nsid w:val="55EC7F1E"/>
    <w:multiLevelType w:val="multilevel"/>
    <w:tmpl w:val="D2A47F68"/>
    <w:styleLink w:val="WWNum64"/>
    <w:lvl w:ilvl="0">
      <w:start w:val="10"/>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6" w15:restartNumberingAfterBreak="0">
    <w:nsid w:val="56233CEA"/>
    <w:multiLevelType w:val="multilevel"/>
    <w:tmpl w:val="2C48392A"/>
    <w:styleLink w:val="WWNum94"/>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48" w15:restartNumberingAfterBreak="0">
    <w:nsid w:val="56802F47"/>
    <w:multiLevelType w:val="multilevel"/>
    <w:tmpl w:val="E2B8353A"/>
    <w:styleLink w:val="WWNum61"/>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9" w15:restartNumberingAfterBreak="0">
    <w:nsid w:val="570A5D7D"/>
    <w:multiLevelType w:val="multilevel"/>
    <w:tmpl w:val="91A03262"/>
    <w:styleLink w:val="WWNum7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0" w15:restartNumberingAfterBreak="0">
    <w:nsid w:val="57272DCE"/>
    <w:multiLevelType w:val="multilevel"/>
    <w:tmpl w:val="02A84D18"/>
    <w:styleLink w:val="WWNum73"/>
    <w:lvl w:ilvl="0">
      <w:numFmt w:val="bullet"/>
      <w:lvlText w:val=""/>
      <w:lvlJc w:val="left"/>
      <w:pPr>
        <w:ind w:left="720" w:hanging="360"/>
      </w:pPr>
    </w:lvl>
    <w:lvl w:ilvl="1">
      <w:numFmt w:val="bullet"/>
      <w:lvlText w:val="o"/>
      <w:lvlJc w:val="left"/>
      <w:pPr>
        <w:ind w:left="294" w:hanging="360"/>
      </w:pPr>
      <w:rPr>
        <w:rFonts w:cs="Courier New"/>
      </w:rPr>
    </w:lvl>
    <w:lvl w:ilvl="2">
      <w:numFmt w:val="bullet"/>
      <w:lvlText w:val=""/>
      <w:lvlJc w:val="left"/>
      <w:pPr>
        <w:ind w:left="1014" w:hanging="360"/>
      </w:pPr>
    </w:lvl>
    <w:lvl w:ilvl="3">
      <w:numFmt w:val="bullet"/>
      <w:lvlText w:val=""/>
      <w:lvlJc w:val="left"/>
      <w:pPr>
        <w:ind w:left="1734" w:hanging="360"/>
      </w:pPr>
    </w:lvl>
    <w:lvl w:ilvl="4">
      <w:numFmt w:val="bullet"/>
      <w:lvlText w:val="o"/>
      <w:lvlJc w:val="left"/>
      <w:pPr>
        <w:ind w:left="2454" w:hanging="360"/>
      </w:pPr>
      <w:rPr>
        <w:rFonts w:cs="Courier New"/>
      </w:rPr>
    </w:lvl>
    <w:lvl w:ilvl="5">
      <w:numFmt w:val="bullet"/>
      <w:lvlText w:val=""/>
      <w:lvlJc w:val="left"/>
      <w:pPr>
        <w:ind w:left="3174" w:hanging="360"/>
      </w:pPr>
    </w:lvl>
    <w:lvl w:ilvl="6">
      <w:numFmt w:val="bullet"/>
      <w:lvlText w:val=""/>
      <w:lvlJc w:val="left"/>
      <w:pPr>
        <w:ind w:left="3894" w:hanging="360"/>
      </w:pPr>
    </w:lvl>
    <w:lvl w:ilvl="7">
      <w:numFmt w:val="bullet"/>
      <w:lvlText w:val="o"/>
      <w:lvlJc w:val="left"/>
      <w:pPr>
        <w:ind w:left="4614" w:hanging="360"/>
      </w:pPr>
      <w:rPr>
        <w:rFonts w:cs="Courier New"/>
      </w:rPr>
    </w:lvl>
    <w:lvl w:ilvl="8">
      <w:numFmt w:val="bullet"/>
      <w:lvlText w:val=""/>
      <w:lvlJc w:val="left"/>
      <w:pPr>
        <w:ind w:left="5334" w:hanging="360"/>
      </w:pPr>
    </w:lvl>
  </w:abstractNum>
  <w:abstractNum w:abstractNumId="251" w15:restartNumberingAfterBreak="0">
    <w:nsid w:val="573F4589"/>
    <w:multiLevelType w:val="multilevel"/>
    <w:tmpl w:val="D5722CBC"/>
    <w:lvl w:ilvl="0">
      <w:start w:val="1"/>
      <w:numFmt w:val="decimal"/>
      <w:suff w:val="space"/>
      <w:lvlText w:val="%1."/>
      <w:lvlJc w:val="left"/>
      <w:pPr>
        <w:ind w:left="360" w:hanging="360"/>
      </w:pPr>
    </w:lvl>
    <w:lvl w:ilvl="1">
      <w:start w:val="1"/>
      <w:numFmt w:val="decimal"/>
      <w:suff w:val="space"/>
      <w:lvlText w:val="%1.%2."/>
      <w:lvlJc w:val="left"/>
      <w:pPr>
        <w:ind w:left="360" w:hanging="357"/>
      </w:pPr>
    </w:lvl>
    <w:lvl w:ilvl="2">
      <w:start w:val="1"/>
      <w:numFmt w:val="decimal"/>
      <w:suff w:val="space"/>
      <w:lvlText w:val="%1.%2.%3."/>
      <w:lvlJc w:val="left"/>
      <w:pPr>
        <w:ind w:left="360" w:hanging="357"/>
      </w:pPr>
    </w:lvl>
    <w:lvl w:ilvl="3">
      <w:start w:val="1"/>
      <w:numFmt w:val="decimal"/>
      <w:suff w:val="space"/>
      <w:lvlText w:val="%1.%2.%3.%4."/>
      <w:lvlJc w:val="left"/>
      <w:pPr>
        <w:ind w:left="1440" w:hanging="1437"/>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52" w15:restartNumberingAfterBreak="0">
    <w:nsid w:val="575059BD"/>
    <w:multiLevelType w:val="multilevel"/>
    <w:tmpl w:val="CFAA46AA"/>
    <w:styleLink w:val="WWNum65"/>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3" w15:restartNumberingAfterBreak="0">
    <w:nsid w:val="57F808AF"/>
    <w:multiLevelType w:val="multilevel"/>
    <w:tmpl w:val="8E38A46A"/>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4" w15:restartNumberingAfterBreak="0">
    <w:nsid w:val="581F5B08"/>
    <w:multiLevelType w:val="multilevel"/>
    <w:tmpl w:val="FC1432C2"/>
    <w:styleLink w:val="WWNum2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5" w15:restartNumberingAfterBreak="0">
    <w:nsid w:val="58236CE4"/>
    <w:multiLevelType w:val="multilevel"/>
    <w:tmpl w:val="4C3283CE"/>
    <w:styleLink w:val="WW8Num29"/>
    <w:lvl w:ilvl="0">
      <w:numFmt w:val="bullet"/>
      <w:lvlText w:val="–"/>
      <w:lvlJc w:val="left"/>
      <w:pPr>
        <w:ind w:left="340" w:hanging="340"/>
      </w:pPr>
      <w:rPr>
        <w:rFonts w:ascii="Times New Roman" w:hAnsi="Times New Roman"/>
      </w:rPr>
    </w:lvl>
    <w:lvl w:ilvl="1">
      <w:numFmt w:val="bullet"/>
      <w:lvlText w:val="o"/>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lvl>
    <w:lvl w:ilvl="8">
      <w:numFmt w:val="bullet"/>
      <w:lvlText w:val=""/>
      <w:lvlJc w:val="left"/>
      <w:pPr>
        <w:ind w:left="6480" w:hanging="360"/>
      </w:pPr>
      <w:rPr>
        <w:rFonts w:ascii="Wingdings" w:hAnsi="Wingdings"/>
      </w:rPr>
    </w:lvl>
  </w:abstractNum>
  <w:abstractNum w:abstractNumId="256" w15:restartNumberingAfterBreak="0">
    <w:nsid w:val="586D1990"/>
    <w:multiLevelType w:val="multilevel"/>
    <w:tmpl w:val="D3586E9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suff w:val="space"/>
      <w:lvlText w:val="%5."/>
      <w:lvlJc w:val="left"/>
      <w:pPr>
        <w:ind w:left="720" w:hanging="357"/>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7" w15:restartNumberingAfterBreak="0">
    <w:nsid w:val="587128CE"/>
    <w:multiLevelType w:val="multilevel"/>
    <w:tmpl w:val="3F2C103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8" w15:restartNumberingAfterBreak="0">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259" w15:restartNumberingAfterBreak="0">
    <w:nsid w:val="59AA1F0B"/>
    <w:multiLevelType w:val="multilevel"/>
    <w:tmpl w:val="E45A0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0" w15:restartNumberingAfterBreak="0">
    <w:nsid w:val="5AA11732"/>
    <w:multiLevelType w:val="multilevel"/>
    <w:tmpl w:val="2AAA16FA"/>
    <w:styleLink w:val="WWNum17"/>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1" w15:restartNumberingAfterBreak="0">
    <w:nsid w:val="5B9B0FFF"/>
    <w:multiLevelType w:val="multilevel"/>
    <w:tmpl w:val="B42C964E"/>
    <w:styleLink w:val="WWNum125"/>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2"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263" w15:restartNumberingAfterBreak="0">
    <w:nsid w:val="5CA32689"/>
    <w:multiLevelType w:val="multilevel"/>
    <w:tmpl w:val="E0606CA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4" w15:restartNumberingAfterBreak="0">
    <w:nsid w:val="5D251FB4"/>
    <w:multiLevelType w:val="multilevel"/>
    <w:tmpl w:val="CDA4BA7A"/>
    <w:styleLink w:val="WWNum1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5" w15:restartNumberingAfterBreak="0">
    <w:nsid w:val="5D9E3796"/>
    <w:multiLevelType w:val="multilevel"/>
    <w:tmpl w:val="5096FD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6" w15:restartNumberingAfterBreak="0">
    <w:nsid w:val="5F2B388C"/>
    <w:multiLevelType w:val="multilevel"/>
    <w:tmpl w:val="A86CE5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7" w15:restartNumberingAfterBreak="0">
    <w:nsid w:val="5F8A70AD"/>
    <w:multiLevelType w:val="multilevel"/>
    <w:tmpl w:val="F73A240C"/>
    <w:styleLink w:val="WWNum10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68" w15:restartNumberingAfterBreak="0">
    <w:nsid w:val="60154B9E"/>
    <w:multiLevelType w:val="multilevel"/>
    <w:tmpl w:val="54B4EF18"/>
    <w:styleLink w:val="WWNum92"/>
    <w:lvl w:ilvl="0">
      <w:numFmt w:val="bullet"/>
      <w:lvlText w:val=""/>
      <w:lvlJc w:val="left"/>
      <w:pPr>
        <w:ind w:left="717" w:hanging="360"/>
      </w:pPr>
    </w:lvl>
    <w:lvl w:ilvl="1">
      <w:start w:val="1"/>
      <w:numFmt w:val="decimal"/>
      <w:lvlText w:val="%2)"/>
      <w:lvlJc w:val="left"/>
      <w:pPr>
        <w:ind w:left="1437" w:hanging="360"/>
      </w:pPr>
    </w:lvl>
    <w:lvl w:ilvl="2">
      <w:start w:val="1"/>
      <w:numFmt w:val="lowerLetter"/>
      <w:lvlText w:val="(%1.%2.%3)"/>
      <w:lvlJc w:val="left"/>
      <w:pPr>
        <w:ind w:left="2337" w:hanging="360"/>
      </w:pPr>
    </w:lvl>
    <w:lvl w:ilvl="3">
      <w:numFmt w:val="bullet"/>
      <w:lvlText w:val=""/>
      <w:lvlJc w:val="left"/>
      <w:pPr>
        <w:ind w:left="2877" w:hanging="360"/>
      </w:pPr>
    </w:lvl>
    <w:lvl w:ilvl="4">
      <w:start w:val="1"/>
      <w:numFmt w:val="lowerLetter"/>
      <w:lvlText w:val="%1.%2.%3.%4.%5."/>
      <w:lvlJc w:val="left"/>
      <w:pPr>
        <w:ind w:left="3597" w:hanging="360"/>
      </w:pPr>
    </w:lvl>
    <w:lvl w:ilvl="5">
      <w:start w:val="1"/>
      <w:numFmt w:val="lowerRoman"/>
      <w:lvlText w:val="%1.%2.%3.%4.%5.%6."/>
      <w:lvlJc w:val="lef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left"/>
      <w:pPr>
        <w:ind w:left="6477" w:hanging="180"/>
      </w:pPr>
    </w:lvl>
  </w:abstractNum>
  <w:abstractNum w:abstractNumId="269" w15:restartNumberingAfterBreak="0">
    <w:nsid w:val="607822BE"/>
    <w:multiLevelType w:val="multilevel"/>
    <w:tmpl w:val="65B41B7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0" w15:restartNumberingAfterBreak="0">
    <w:nsid w:val="60915D67"/>
    <w:multiLevelType w:val="multilevel"/>
    <w:tmpl w:val="F940C4E4"/>
    <w:styleLink w:val="WWNum7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1.%2.%3.%4."/>
      <w:lvlJc w:val="left"/>
      <w:rPr>
        <w:rFonts w:cs="Arial"/>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1" w15:restartNumberingAfterBreak="0">
    <w:nsid w:val="61007D38"/>
    <w:multiLevelType w:val="multilevel"/>
    <w:tmpl w:val="88F817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2"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273"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74" w15:restartNumberingAfterBreak="0">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275" w15:restartNumberingAfterBreak="0">
    <w:nsid w:val="61B361DF"/>
    <w:multiLevelType w:val="multilevel"/>
    <w:tmpl w:val="F544E0BA"/>
    <w:styleLink w:val="WWNum33"/>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76" w15:restartNumberingAfterBreak="0">
    <w:nsid w:val="62E94ED9"/>
    <w:multiLevelType w:val="multilevel"/>
    <w:tmpl w:val="9A6ED9B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7"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8" w15:restartNumberingAfterBreak="0">
    <w:nsid w:val="63AF09FD"/>
    <w:multiLevelType w:val="multilevel"/>
    <w:tmpl w:val="44E6AFD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9" w15:restartNumberingAfterBreak="0">
    <w:nsid w:val="64417032"/>
    <w:multiLevelType w:val="singleLevel"/>
    <w:tmpl w:val="0A582764"/>
    <w:lvl w:ilvl="0">
      <w:start w:val="4"/>
      <w:numFmt w:val="bullet"/>
      <w:lvlText w:val="-"/>
      <w:lvlJc w:val="left"/>
      <w:pPr>
        <w:tabs>
          <w:tab w:val="num" w:pos="480"/>
        </w:tabs>
        <w:ind w:left="480" w:hanging="360"/>
      </w:pPr>
      <w:rPr>
        <w:rFonts w:hint="default"/>
      </w:rPr>
    </w:lvl>
  </w:abstractNum>
  <w:abstractNum w:abstractNumId="280" w15:restartNumberingAfterBreak="0">
    <w:nsid w:val="644D39D7"/>
    <w:multiLevelType w:val="multilevel"/>
    <w:tmpl w:val="54B8676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1" w15:restartNumberingAfterBreak="0">
    <w:nsid w:val="648647C4"/>
    <w:multiLevelType w:val="multilevel"/>
    <w:tmpl w:val="7D988F0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2" w15:restartNumberingAfterBreak="0">
    <w:nsid w:val="64E03C43"/>
    <w:multiLevelType w:val="multilevel"/>
    <w:tmpl w:val="9AF8A3D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3" w15:restartNumberingAfterBreak="0">
    <w:nsid w:val="65B17E14"/>
    <w:multiLevelType w:val="multilevel"/>
    <w:tmpl w:val="A3B297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4"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85" w15:restartNumberingAfterBreak="0">
    <w:nsid w:val="65D85FC3"/>
    <w:multiLevelType w:val="multilevel"/>
    <w:tmpl w:val="0A081C00"/>
    <w:styleLink w:val="WWNum66"/>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6" w15:restartNumberingAfterBreak="0">
    <w:nsid w:val="66A336C8"/>
    <w:multiLevelType w:val="multilevel"/>
    <w:tmpl w:val="472E37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7" w15:restartNumberingAfterBreak="0">
    <w:nsid w:val="66A87B9E"/>
    <w:multiLevelType w:val="multilevel"/>
    <w:tmpl w:val="8F66B1D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8" w15:restartNumberingAfterBreak="0">
    <w:nsid w:val="66C26B49"/>
    <w:multiLevelType w:val="multilevel"/>
    <w:tmpl w:val="4462D0AC"/>
    <w:styleLink w:val="WWNum107"/>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9" w15:restartNumberingAfterBreak="0">
    <w:nsid w:val="66EB0077"/>
    <w:multiLevelType w:val="multilevel"/>
    <w:tmpl w:val="4704D9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0" w15:restartNumberingAfterBreak="0">
    <w:nsid w:val="670867E2"/>
    <w:multiLevelType w:val="multilevel"/>
    <w:tmpl w:val="4E183F66"/>
    <w:styleLink w:val="WWNum60"/>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1" w15:restartNumberingAfterBreak="0">
    <w:nsid w:val="677B29BD"/>
    <w:multiLevelType w:val="multilevel"/>
    <w:tmpl w:val="AC8CEC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2" w15:restartNumberingAfterBreak="0">
    <w:nsid w:val="686E08A3"/>
    <w:multiLevelType w:val="multilevel"/>
    <w:tmpl w:val="20C23BF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3" w15:restartNumberingAfterBreak="0">
    <w:nsid w:val="686E0A44"/>
    <w:multiLevelType w:val="multilevel"/>
    <w:tmpl w:val="DDC8D6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4"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295" w15:restartNumberingAfterBreak="0">
    <w:nsid w:val="692042F5"/>
    <w:multiLevelType w:val="multilevel"/>
    <w:tmpl w:val="E460D56A"/>
    <w:styleLink w:val="WWNum95"/>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6" w15:restartNumberingAfterBreak="0">
    <w:nsid w:val="69872D4D"/>
    <w:multiLevelType w:val="multilevel"/>
    <w:tmpl w:val="4850A276"/>
    <w:styleLink w:val="WWNum8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7" w15:restartNumberingAfterBreak="0">
    <w:nsid w:val="6A132A48"/>
    <w:multiLevelType w:val="multilevel"/>
    <w:tmpl w:val="68ACE82A"/>
    <w:styleLink w:val="WWNum5"/>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8" w15:restartNumberingAfterBreak="0">
    <w:nsid w:val="6A4B0A42"/>
    <w:multiLevelType w:val="multilevel"/>
    <w:tmpl w:val="A8A67D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9" w15:restartNumberingAfterBreak="0">
    <w:nsid w:val="6A760339"/>
    <w:multiLevelType w:val="multilevel"/>
    <w:tmpl w:val="363E35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0" w15:restartNumberingAfterBreak="0">
    <w:nsid w:val="6A89648D"/>
    <w:multiLevelType w:val="hybridMultilevel"/>
    <w:tmpl w:val="485EA4BE"/>
    <w:lvl w:ilvl="0" w:tplc="FFFFFFFF">
      <w:start w:val="1"/>
      <w:numFmt w:val="upperRoman"/>
      <w:pStyle w:val="Styl1"/>
      <w:lvlText w:val="%1."/>
      <w:lvlJc w:val="center"/>
      <w:pPr>
        <w:ind w:left="1440" w:hanging="360"/>
      </w:pPr>
      <w:rPr>
        <w:rFonts w:ascii="Arial Narrow" w:hAnsi="Arial Narrow" w:hint="default"/>
        <w:b w:val="0"/>
        <w:i w:val="0"/>
        <w:strike w:val="0"/>
        <w:dstrike w:val="0"/>
        <w:sz w:val="36"/>
        <w:szCs w:val="28"/>
        <w:u w:val="none" w:color="FFFFFF"/>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1" w15:restartNumberingAfterBreak="0">
    <w:nsid w:val="6AE07252"/>
    <w:multiLevelType w:val="multilevel"/>
    <w:tmpl w:val="05E0D198"/>
    <w:styleLink w:val="WWNum20"/>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2"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3" w15:restartNumberingAfterBreak="0">
    <w:nsid w:val="6B9C0C3D"/>
    <w:multiLevelType w:val="multilevel"/>
    <w:tmpl w:val="4D229500"/>
    <w:styleLink w:val="WW8Num10"/>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4" w15:restartNumberingAfterBreak="0">
    <w:nsid w:val="6BE16BFC"/>
    <w:multiLevelType w:val="multilevel"/>
    <w:tmpl w:val="64ACAB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5"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6" w15:restartNumberingAfterBreak="0">
    <w:nsid w:val="6CE01772"/>
    <w:multiLevelType w:val="multilevel"/>
    <w:tmpl w:val="520AA462"/>
    <w:styleLink w:val="WWNum122"/>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7" w15:restartNumberingAfterBreak="0">
    <w:nsid w:val="6D0C2CAE"/>
    <w:multiLevelType w:val="multilevel"/>
    <w:tmpl w:val="F366192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8" w15:restartNumberingAfterBreak="0">
    <w:nsid w:val="6D0C2E5A"/>
    <w:multiLevelType w:val="multilevel"/>
    <w:tmpl w:val="14CEA3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9" w15:restartNumberingAfterBreak="0">
    <w:nsid w:val="6E8F21F2"/>
    <w:multiLevelType w:val="multilevel"/>
    <w:tmpl w:val="0122E21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0" w15:restartNumberingAfterBreak="0">
    <w:nsid w:val="6EA33388"/>
    <w:multiLevelType w:val="multilevel"/>
    <w:tmpl w:val="4CBC378E"/>
    <w:styleLink w:val="WW8Num7"/>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2"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3" w15:restartNumberingAfterBreak="0">
    <w:nsid w:val="6EEA5F68"/>
    <w:multiLevelType w:val="multilevel"/>
    <w:tmpl w:val="A2DC437A"/>
    <w:styleLink w:val="WW8Num43"/>
    <w:lvl w:ilvl="0">
      <w:numFmt w:val="bullet"/>
      <w:lvlText w:val=""/>
      <w:lvlJc w:val="left"/>
      <w:pPr>
        <w:ind w:left="720" w:hanging="360"/>
      </w:pPr>
      <w:rPr>
        <w:rFonts w:ascii="Symbol" w:hAnsi="Symbol"/>
      </w:rPr>
    </w:lvl>
    <w:lvl w:ilvl="1">
      <w:numFmt w:val="bullet"/>
      <w:lvlText w:val="▫"/>
      <w:lvlJc w:val="left"/>
      <w:pPr>
        <w:ind w:left="1364" w:hanging="284"/>
      </w:pPr>
      <w:rPr>
        <w:rFonts w:ascii="Times New Roman" w:hAnsi="Times New Roman"/>
      </w:rPr>
    </w:lvl>
    <w:lvl w:ilvl="2">
      <w:numFmt w:val="bullet"/>
      <w:lvlText w:val=""/>
      <w:lvlJc w:val="left"/>
      <w:pPr>
        <w:ind w:left="2084" w:hanging="284"/>
      </w:pPr>
      <w:rPr>
        <w:rFonts w:ascii="Symbol" w:hAnsi="Symbol"/>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314" w15:restartNumberingAfterBreak="0">
    <w:nsid w:val="6F056A82"/>
    <w:multiLevelType w:val="multilevel"/>
    <w:tmpl w:val="9BF47CFC"/>
    <w:styleLink w:val="WWNum4"/>
    <w:lvl w:ilvl="0">
      <w:start w:val="1"/>
      <w:numFmt w:val="decimal"/>
      <w:lvlText w:val="%1*"/>
      <w:lvlJc w:val="left"/>
      <w:pPr>
        <w:ind w:left="720" w:hanging="360"/>
      </w:pPr>
    </w:lvl>
    <w:lvl w:ilvl="1">
      <w:start w:val="4"/>
      <w:numFmt w:val="decimal"/>
      <w:lvlText w:val="%1.%2"/>
      <w:lvlJc w:val="left"/>
      <w:pPr>
        <w:ind w:left="660" w:hanging="66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5" w15:restartNumberingAfterBreak="0">
    <w:nsid w:val="6F3E60CC"/>
    <w:multiLevelType w:val="multilevel"/>
    <w:tmpl w:val="8D988EC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6" w15:restartNumberingAfterBreak="0">
    <w:nsid w:val="6F7F3C45"/>
    <w:multiLevelType w:val="multilevel"/>
    <w:tmpl w:val="E9ECA72E"/>
    <w:styleLink w:val="WWNum47"/>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7" w15:restartNumberingAfterBreak="0">
    <w:nsid w:val="6FA42361"/>
    <w:multiLevelType w:val="multilevel"/>
    <w:tmpl w:val="089A5BB6"/>
    <w:styleLink w:val="WWNum9"/>
    <w:lvl w:ilvl="0">
      <w:numFmt w:val="bullet"/>
      <w:lvlText w:val="-"/>
      <w:lvlJc w:val="left"/>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8" w15:restartNumberingAfterBreak="0">
    <w:nsid w:val="6FD80431"/>
    <w:multiLevelType w:val="multilevel"/>
    <w:tmpl w:val="1634289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9" w15:restartNumberingAfterBreak="0">
    <w:nsid w:val="70554D7D"/>
    <w:multiLevelType w:val="singleLevel"/>
    <w:tmpl w:val="6FC684EA"/>
    <w:lvl w:ilvl="0">
      <w:start w:val="1"/>
      <w:numFmt w:val="lowerLetter"/>
      <w:lvlText w:val="%1)"/>
      <w:legacy w:legacy="1" w:legacySpace="0" w:legacyIndent="283"/>
      <w:lvlJc w:val="left"/>
      <w:pPr>
        <w:ind w:left="283" w:hanging="283"/>
      </w:pPr>
    </w:lvl>
  </w:abstractNum>
  <w:abstractNum w:abstractNumId="320" w15:restartNumberingAfterBreak="0">
    <w:nsid w:val="708D2547"/>
    <w:multiLevelType w:val="multilevel"/>
    <w:tmpl w:val="17C43E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1" w15:restartNumberingAfterBreak="0">
    <w:nsid w:val="70F940C0"/>
    <w:multiLevelType w:val="multilevel"/>
    <w:tmpl w:val="AF6C46A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2" w15:restartNumberingAfterBreak="0">
    <w:nsid w:val="717E2CD1"/>
    <w:multiLevelType w:val="multilevel"/>
    <w:tmpl w:val="34F4F150"/>
    <w:styleLink w:val="WWNum53"/>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3"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324" w15:restartNumberingAfterBreak="0">
    <w:nsid w:val="71BA421D"/>
    <w:multiLevelType w:val="multilevel"/>
    <w:tmpl w:val="37C857E2"/>
    <w:styleLink w:val="WWNum13"/>
    <w:lvl w:ilvl="0">
      <w:numFmt w:val="bullet"/>
      <w:lvlText w:val="–"/>
      <w:lvlJc w:val="left"/>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5" w15:restartNumberingAfterBreak="0">
    <w:nsid w:val="725335BA"/>
    <w:multiLevelType w:val="multilevel"/>
    <w:tmpl w:val="DAFEBF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6"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7" w15:restartNumberingAfterBreak="0">
    <w:nsid w:val="72C71E97"/>
    <w:multiLevelType w:val="multilevel"/>
    <w:tmpl w:val="60EE0F8A"/>
    <w:styleLink w:val="WWNum116"/>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8" w15:restartNumberingAfterBreak="0">
    <w:nsid w:val="72D949B9"/>
    <w:multiLevelType w:val="multilevel"/>
    <w:tmpl w:val="29FC208A"/>
    <w:styleLink w:val="WWNum58"/>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9" w15:restartNumberingAfterBreak="0">
    <w:nsid w:val="7314170D"/>
    <w:multiLevelType w:val="multilevel"/>
    <w:tmpl w:val="15026180"/>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30" w15:restartNumberingAfterBreak="0">
    <w:nsid w:val="73332A67"/>
    <w:multiLevelType w:val="multilevel"/>
    <w:tmpl w:val="BF800F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1" w15:restartNumberingAfterBreak="0">
    <w:nsid w:val="733B6D05"/>
    <w:multiLevelType w:val="multilevel"/>
    <w:tmpl w:val="E9A61E9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2" w15:restartNumberingAfterBreak="0">
    <w:nsid w:val="73A8527D"/>
    <w:multiLevelType w:val="multilevel"/>
    <w:tmpl w:val="ADECBA68"/>
    <w:styleLink w:val="WWNum87"/>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decimal"/>
      <w:lvlText w:val="%1.%2.%3.%4."/>
      <w:lvlJc w:val="left"/>
      <w:pPr>
        <w:ind w:left="720" w:hanging="36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3" w15:restartNumberingAfterBreak="0">
    <w:nsid w:val="743C6547"/>
    <w:multiLevelType w:val="multilevel"/>
    <w:tmpl w:val="060E98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4" w15:restartNumberingAfterBreak="0">
    <w:nsid w:val="74AF3DDC"/>
    <w:multiLevelType w:val="multilevel"/>
    <w:tmpl w:val="9D0A0A82"/>
    <w:styleLink w:val="WWNum31"/>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5" w15:restartNumberingAfterBreak="0">
    <w:nsid w:val="74FF1F95"/>
    <w:multiLevelType w:val="multilevel"/>
    <w:tmpl w:val="AFE0933C"/>
    <w:styleLink w:val="WW8Num5"/>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6" w15:restartNumberingAfterBreak="0">
    <w:nsid w:val="75452B66"/>
    <w:multiLevelType w:val="multilevel"/>
    <w:tmpl w:val="44FE2EF8"/>
    <w:styleLink w:val="WWNum10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7" w15:restartNumberingAfterBreak="0">
    <w:nsid w:val="75480E47"/>
    <w:multiLevelType w:val="multilevel"/>
    <w:tmpl w:val="4A02A32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8" w15:restartNumberingAfterBreak="0">
    <w:nsid w:val="75FF10C7"/>
    <w:multiLevelType w:val="multilevel"/>
    <w:tmpl w:val="AF4C94FE"/>
    <w:styleLink w:val="WW8Num41"/>
    <w:lvl w:ilvl="0">
      <w:numFmt w:val="bullet"/>
      <w:lvlText w:val="−"/>
      <w:lvlJc w:val="left"/>
      <w:pPr>
        <w:ind w:left="567" w:hanging="283"/>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9"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0" w15:restartNumberingAfterBreak="0">
    <w:nsid w:val="76DA6D01"/>
    <w:multiLevelType w:val="multilevel"/>
    <w:tmpl w:val="9086DF7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1" w15:restartNumberingAfterBreak="0">
    <w:nsid w:val="776A67E0"/>
    <w:multiLevelType w:val="multilevel"/>
    <w:tmpl w:val="A9500B6A"/>
    <w:styleLink w:val="WWNum8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2"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3"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44" w15:restartNumberingAfterBreak="0">
    <w:nsid w:val="77D62C45"/>
    <w:multiLevelType w:val="multilevel"/>
    <w:tmpl w:val="C5DAB4B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5" w15:restartNumberingAfterBreak="0">
    <w:nsid w:val="78290D2D"/>
    <w:multiLevelType w:val="multilevel"/>
    <w:tmpl w:val="2AC66A5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6"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47" w15:restartNumberingAfterBreak="0">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348" w15:restartNumberingAfterBreak="0">
    <w:nsid w:val="79CD0D93"/>
    <w:multiLevelType w:val="multilevel"/>
    <w:tmpl w:val="CB40EB30"/>
    <w:styleLink w:val="WWNum10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9" w15:restartNumberingAfterBreak="0">
    <w:nsid w:val="7A253E26"/>
    <w:multiLevelType w:val="multilevel"/>
    <w:tmpl w:val="EB1EA22C"/>
    <w:styleLink w:val="WWNum88"/>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0" w15:restartNumberingAfterBreak="0">
    <w:nsid w:val="7A847A74"/>
    <w:multiLevelType w:val="multilevel"/>
    <w:tmpl w:val="C05C0AF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1" w15:restartNumberingAfterBreak="0">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352" w15:restartNumberingAfterBreak="0">
    <w:nsid w:val="7B02613C"/>
    <w:multiLevelType w:val="multilevel"/>
    <w:tmpl w:val="20AE1256"/>
    <w:styleLink w:val="WWNum90"/>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3" w15:restartNumberingAfterBreak="0">
    <w:nsid w:val="7C146587"/>
    <w:multiLevelType w:val="multilevel"/>
    <w:tmpl w:val="7DD0FE24"/>
    <w:styleLink w:val="WWNum99"/>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4"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5" w15:restartNumberingAfterBreak="0">
    <w:nsid w:val="7DBC64F2"/>
    <w:multiLevelType w:val="multilevel"/>
    <w:tmpl w:val="69CE5AD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6" w15:restartNumberingAfterBreak="0">
    <w:nsid w:val="7DC07FDB"/>
    <w:multiLevelType w:val="multilevel"/>
    <w:tmpl w:val="99DAB23A"/>
    <w:styleLink w:val="WWNum126"/>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7"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8" w15:restartNumberingAfterBreak="0">
    <w:nsid w:val="7FCC1B3C"/>
    <w:multiLevelType w:val="multilevel"/>
    <w:tmpl w:val="408EDCF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277"/>
  </w:num>
  <w:num w:numId="2" w16cid:durableId="1090927194">
    <w:abstractNumId w:val="93"/>
  </w:num>
  <w:num w:numId="3" w16cid:durableId="1200051253">
    <w:abstractNumId w:val="277"/>
    <w:lvlOverride w:ilvl="0">
      <w:startOverride w:val="1"/>
    </w:lvlOverride>
    <w:lvlOverride w:ilvl="1">
      <w:startOverride w:val="1"/>
    </w:lvlOverride>
    <w:lvlOverride w:ilvl="2">
      <w:startOverride w:val="1"/>
    </w:lvlOverride>
  </w:num>
  <w:num w:numId="4" w16cid:durableId="1206597819">
    <w:abstractNumId w:val="231"/>
  </w:num>
  <w:num w:numId="5" w16cid:durableId="695620920">
    <w:abstractNumId w:val="103"/>
  </w:num>
  <w:num w:numId="6" w16cid:durableId="57169743">
    <w:abstractNumId w:val="277"/>
    <w:lvlOverride w:ilvl="0">
      <w:startOverride w:val="1"/>
    </w:lvlOverride>
    <w:lvlOverride w:ilvl="1">
      <w:startOverride w:val="1"/>
    </w:lvlOverride>
    <w:lvlOverride w:ilvl="2">
      <w:startOverride w:val="1"/>
    </w:lvlOverride>
  </w:num>
  <w:num w:numId="7" w16cid:durableId="983236745">
    <w:abstractNumId w:val="135"/>
  </w:num>
  <w:num w:numId="8" w16cid:durableId="678235787">
    <w:abstractNumId w:val="346"/>
  </w:num>
  <w:num w:numId="9" w16cid:durableId="543182273">
    <w:abstractNumId w:val="133"/>
  </w:num>
  <w:num w:numId="10" w16cid:durableId="815300288">
    <w:abstractNumId w:val="80"/>
  </w:num>
  <w:num w:numId="11" w16cid:durableId="1879464172">
    <w:abstractNumId w:val="284"/>
  </w:num>
  <w:num w:numId="12" w16cid:durableId="256448409">
    <w:abstractNumId w:val="200"/>
  </w:num>
  <w:num w:numId="13" w16cid:durableId="2099712370">
    <w:abstractNumId w:val="227"/>
  </w:num>
  <w:num w:numId="14" w16cid:durableId="2076859055">
    <w:abstractNumId w:val="104"/>
  </w:num>
  <w:num w:numId="15" w16cid:durableId="964165752">
    <w:abstractNumId w:val="247"/>
  </w:num>
  <w:num w:numId="16" w16cid:durableId="496503191">
    <w:abstractNumId w:val="343"/>
  </w:num>
  <w:num w:numId="17" w16cid:durableId="628512319">
    <w:abstractNumId w:val="31"/>
  </w:num>
  <w:num w:numId="18" w16cid:durableId="1775595661">
    <w:abstractNumId w:val="216"/>
  </w:num>
  <w:num w:numId="19" w16cid:durableId="514543739">
    <w:abstractNumId w:val="220"/>
  </w:num>
  <w:num w:numId="20" w16cid:durableId="527909604">
    <w:abstractNumId w:val="83"/>
  </w:num>
  <w:num w:numId="21" w16cid:durableId="1751269680">
    <w:abstractNumId w:val="354"/>
  </w:num>
  <w:num w:numId="22" w16cid:durableId="136341916">
    <w:abstractNumId w:val="219"/>
  </w:num>
  <w:num w:numId="23" w16cid:durableId="1382175639">
    <w:abstractNumId w:val="294"/>
  </w:num>
  <w:num w:numId="24" w16cid:durableId="44571865">
    <w:abstractNumId w:val="115"/>
  </w:num>
  <w:num w:numId="25" w16cid:durableId="1848204863">
    <w:abstractNumId w:val="12"/>
  </w:num>
  <w:num w:numId="26" w16cid:durableId="1620183615">
    <w:abstractNumId w:val="273"/>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342"/>
  </w:num>
  <w:num w:numId="28" w16cid:durableId="413863636">
    <w:abstractNumId w:val="152"/>
  </w:num>
  <w:num w:numId="29" w16cid:durableId="2060088507">
    <w:abstractNumId w:val="72"/>
  </w:num>
  <w:num w:numId="30" w16cid:durableId="2059357871">
    <w:abstractNumId w:val="166"/>
  </w:num>
  <w:num w:numId="31" w16cid:durableId="1203664882">
    <w:abstractNumId w:val="27"/>
  </w:num>
  <w:num w:numId="32" w16cid:durableId="1674187042">
    <w:abstractNumId w:val="244"/>
  </w:num>
  <w:num w:numId="33" w16cid:durableId="1734304775">
    <w:abstractNumId w:val="312"/>
  </w:num>
  <w:num w:numId="34" w16cid:durableId="445122100">
    <w:abstractNumId w:val="211"/>
  </w:num>
  <w:num w:numId="35" w16cid:durableId="519005873">
    <w:abstractNumId w:val="240"/>
  </w:num>
  <w:num w:numId="36" w16cid:durableId="1502548766">
    <w:abstractNumId w:val="119"/>
  </w:num>
  <w:num w:numId="37" w16cid:durableId="639269108">
    <w:abstractNumId w:val="74"/>
  </w:num>
  <w:num w:numId="38" w16cid:durableId="41104671">
    <w:abstractNumId w:val="162"/>
  </w:num>
  <w:num w:numId="39" w16cid:durableId="514225980">
    <w:abstractNumId w:val="39"/>
  </w:num>
  <w:num w:numId="40" w16cid:durableId="300810665">
    <w:abstractNumId w:val="33"/>
  </w:num>
  <w:num w:numId="41" w16cid:durableId="1708487058">
    <w:abstractNumId w:val="150"/>
  </w:num>
  <w:num w:numId="42" w16cid:durableId="811286138">
    <w:abstractNumId w:val="181"/>
  </w:num>
  <w:num w:numId="43" w16cid:durableId="213584505">
    <w:abstractNumId w:val="208"/>
  </w:num>
  <w:num w:numId="44" w16cid:durableId="1704210852">
    <w:abstractNumId w:val="9"/>
  </w:num>
  <w:num w:numId="45" w16cid:durableId="314116454">
    <w:abstractNumId w:val="57"/>
  </w:num>
  <w:num w:numId="46" w16cid:durableId="1309020941">
    <w:abstractNumId w:val="26"/>
  </w:num>
  <w:num w:numId="47" w16cid:durableId="239413172">
    <w:abstractNumId w:val="311"/>
  </w:num>
  <w:num w:numId="48" w16cid:durableId="1383096807">
    <w:abstractNumId w:val="302"/>
  </w:num>
  <w:num w:numId="49" w16cid:durableId="716976518">
    <w:abstractNumId w:val="326"/>
  </w:num>
  <w:num w:numId="50" w16cid:durableId="225456100">
    <w:abstractNumId w:val="159"/>
  </w:num>
  <w:num w:numId="51" w16cid:durableId="2002191260">
    <w:abstractNumId w:val="51"/>
  </w:num>
  <w:num w:numId="52" w16cid:durableId="673724450">
    <w:abstractNumId w:val="305"/>
  </w:num>
  <w:num w:numId="53" w16cid:durableId="552929525">
    <w:abstractNumId w:val="357"/>
  </w:num>
  <w:num w:numId="54" w16cid:durableId="1482506427">
    <w:abstractNumId w:val="45"/>
  </w:num>
  <w:num w:numId="55" w16cid:durableId="14115542">
    <w:abstractNumId w:val="32"/>
  </w:num>
  <w:num w:numId="56" w16cid:durableId="1937715311">
    <w:abstractNumId w:val="63"/>
  </w:num>
  <w:num w:numId="57" w16cid:durableId="1216116617">
    <w:abstractNumId w:val="156"/>
  </w:num>
  <w:num w:numId="58" w16cid:durableId="257297442">
    <w:abstractNumId w:val="151"/>
  </w:num>
  <w:num w:numId="59" w16cid:durableId="862665565">
    <w:abstractNumId w:val="304"/>
  </w:num>
  <w:num w:numId="60" w16cid:durableId="264266656">
    <w:abstractNumId w:val="94"/>
  </w:num>
  <w:num w:numId="61" w16cid:durableId="971443353">
    <w:abstractNumId w:val="24"/>
  </w:num>
  <w:num w:numId="62" w16cid:durableId="2080008321">
    <w:abstractNumId w:val="202"/>
  </w:num>
  <w:num w:numId="63" w16cid:durableId="1521578995">
    <w:abstractNumId w:val="41"/>
  </w:num>
  <w:num w:numId="64" w16cid:durableId="329990827">
    <w:abstractNumId w:val="138"/>
  </w:num>
  <w:num w:numId="65" w16cid:durableId="1727756478">
    <w:abstractNumId w:val="358"/>
  </w:num>
  <w:num w:numId="66" w16cid:durableId="1575435152">
    <w:abstractNumId w:val="333"/>
  </w:num>
  <w:num w:numId="67" w16cid:durableId="1217543321">
    <w:abstractNumId w:val="214"/>
  </w:num>
  <w:num w:numId="68" w16cid:durableId="1906255990">
    <w:abstractNumId w:val="242"/>
  </w:num>
  <w:num w:numId="69" w16cid:durableId="1611011351">
    <w:abstractNumId w:val="280"/>
  </w:num>
  <w:num w:numId="70" w16cid:durableId="1235815990">
    <w:abstractNumId w:val="158"/>
  </w:num>
  <w:num w:numId="71" w16cid:durableId="1791431460">
    <w:abstractNumId w:val="30"/>
  </w:num>
  <w:num w:numId="72" w16cid:durableId="297806970">
    <w:abstractNumId w:val="23"/>
  </w:num>
  <w:num w:numId="73" w16cid:durableId="30346856">
    <w:abstractNumId w:val="35"/>
  </w:num>
  <w:num w:numId="74" w16cid:durableId="1327514033">
    <w:abstractNumId w:val="213"/>
  </w:num>
  <w:num w:numId="75" w16cid:durableId="1389650522">
    <w:abstractNumId w:val="126"/>
  </w:num>
  <w:num w:numId="76" w16cid:durableId="2113667147">
    <w:abstractNumId w:val="309"/>
  </w:num>
  <w:num w:numId="77" w16cid:durableId="1730573614">
    <w:abstractNumId w:val="52"/>
  </w:num>
  <w:num w:numId="78" w16cid:durableId="1215891505">
    <w:abstractNumId w:val="20"/>
  </w:num>
  <w:num w:numId="79" w16cid:durableId="1658151467">
    <w:abstractNumId w:val="173"/>
  </w:num>
  <w:num w:numId="80" w16cid:durableId="1660231887">
    <w:abstractNumId w:val="128"/>
  </w:num>
  <w:num w:numId="81" w16cid:durableId="1611164658">
    <w:abstractNumId w:val="11"/>
  </w:num>
  <w:num w:numId="82" w16cid:durableId="18972169">
    <w:abstractNumId w:val="318"/>
  </w:num>
  <w:num w:numId="83" w16cid:durableId="844131029">
    <w:abstractNumId w:val="303"/>
  </w:num>
  <w:num w:numId="84" w16cid:durableId="1003900081">
    <w:abstractNumId w:val="215"/>
  </w:num>
  <w:num w:numId="85" w16cid:durableId="1473014580">
    <w:abstractNumId w:val="160"/>
  </w:num>
  <w:num w:numId="86" w16cid:durableId="1911453277">
    <w:abstractNumId w:val="76"/>
  </w:num>
  <w:num w:numId="87" w16cid:durableId="632519049">
    <w:abstractNumId w:val="209"/>
  </w:num>
  <w:num w:numId="88" w16cid:durableId="1165247396">
    <w:abstractNumId w:val="335"/>
  </w:num>
  <w:num w:numId="89" w16cid:durableId="581185410">
    <w:abstractNumId w:val="310"/>
  </w:num>
  <w:num w:numId="90" w16cid:durableId="1349795292">
    <w:abstractNumId w:val="233"/>
  </w:num>
  <w:num w:numId="91" w16cid:durableId="1837066896">
    <w:abstractNumId w:val="2"/>
  </w:num>
  <w:num w:numId="92" w16cid:durableId="1460538998">
    <w:abstractNumId w:val="130"/>
  </w:num>
  <w:num w:numId="93" w16cid:durableId="31274741">
    <w:abstractNumId w:val="112"/>
  </w:num>
  <w:num w:numId="94" w16cid:durableId="534267919">
    <w:abstractNumId w:val="6"/>
  </w:num>
  <w:num w:numId="95" w16cid:durableId="754209374">
    <w:abstractNumId w:val="314"/>
  </w:num>
  <w:num w:numId="96" w16cid:durableId="692149258">
    <w:abstractNumId w:val="108"/>
  </w:num>
  <w:num w:numId="97" w16cid:durableId="843473313">
    <w:abstractNumId w:val="46"/>
  </w:num>
  <w:num w:numId="98" w16cid:durableId="489180640">
    <w:abstractNumId w:val="164"/>
  </w:num>
  <w:num w:numId="99" w16cid:durableId="1309945045">
    <w:abstractNumId w:val="131"/>
  </w:num>
  <w:num w:numId="100" w16cid:durableId="737047281">
    <w:abstractNumId w:val="324"/>
  </w:num>
  <w:num w:numId="101" w16cid:durableId="1458523548">
    <w:abstractNumId w:val="317"/>
  </w:num>
  <w:num w:numId="102" w16cid:durableId="435947513">
    <w:abstractNumId w:val="297"/>
  </w:num>
  <w:num w:numId="103" w16cid:durableId="517622080">
    <w:abstractNumId w:val="98"/>
  </w:num>
  <w:num w:numId="104" w16cid:durableId="1315992946">
    <w:abstractNumId w:val="3"/>
  </w:num>
  <w:num w:numId="105" w16cid:durableId="1461341837">
    <w:abstractNumId w:val="29"/>
  </w:num>
  <w:num w:numId="106" w16cid:durableId="1095514107">
    <w:abstractNumId w:val="134"/>
  </w:num>
  <w:num w:numId="107" w16cid:durableId="1781102752">
    <w:abstractNumId w:val="28"/>
  </w:num>
  <w:num w:numId="108" w16cid:durableId="1599367492">
    <w:abstractNumId w:val="230"/>
  </w:num>
  <w:num w:numId="109" w16cid:durableId="589509874">
    <w:abstractNumId w:val="250"/>
  </w:num>
  <w:num w:numId="110" w16cid:durableId="1588417085">
    <w:abstractNumId w:val="54"/>
  </w:num>
  <w:num w:numId="111" w16cid:durableId="889463763">
    <w:abstractNumId w:val="224"/>
  </w:num>
  <w:num w:numId="112" w16cid:durableId="2111120866">
    <w:abstractNumId w:val="82"/>
  </w:num>
  <w:num w:numId="113" w16cid:durableId="256211691">
    <w:abstractNumId w:val="163"/>
  </w:num>
  <w:num w:numId="114" w16cid:durableId="1720781157">
    <w:abstractNumId w:val="254"/>
  </w:num>
  <w:num w:numId="115" w16cid:durableId="618535975">
    <w:abstractNumId w:val="178"/>
  </w:num>
  <w:num w:numId="116" w16cid:durableId="1085345627">
    <w:abstractNumId w:val="167"/>
  </w:num>
  <w:num w:numId="117" w16cid:durableId="1219166252">
    <w:abstractNumId w:val="301"/>
  </w:num>
  <w:num w:numId="118" w16cid:durableId="1310096041">
    <w:abstractNumId w:val="89"/>
  </w:num>
  <w:num w:numId="119" w16cid:durableId="187372445">
    <w:abstractNumId w:val="38"/>
  </w:num>
  <w:num w:numId="120" w16cid:durableId="838472110">
    <w:abstractNumId w:val="260"/>
  </w:num>
  <w:num w:numId="121" w16cid:durableId="2002734861">
    <w:abstractNumId w:val="270"/>
  </w:num>
  <w:num w:numId="122" w16cid:durableId="2054645727">
    <w:abstractNumId w:val="14"/>
  </w:num>
  <w:num w:numId="123" w16cid:durableId="519584578">
    <w:abstractNumId w:val="188"/>
  </w:num>
  <w:num w:numId="124" w16cid:durableId="336156389">
    <w:abstractNumId w:val="90"/>
  </w:num>
  <w:num w:numId="125" w16cid:durableId="1386249747">
    <w:abstractNumId w:val="329"/>
  </w:num>
  <w:num w:numId="126" w16cid:durableId="1862283351">
    <w:abstractNumId w:val="4"/>
  </w:num>
  <w:num w:numId="127" w16cid:durableId="902790474">
    <w:abstractNumId w:val="171"/>
  </w:num>
  <w:num w:numId="128" w16cid:durableId="1146245054">
    <w:abstractNumId w:val="56"/>
  </w:num>
  <w:num w:numId="129" w16cid:durableId="1979216339">
    <w:abstractNumId w:val="189"/>
  </w:num>
  <w:num w:numId="130" w16cid:durableId="1957640806">
    <w:abstractNumId w:val="107"/>
  </w:num>
  <w:num w:numId="131" w16cid:durableId="292904181">
    <w:abstractNumId w:val="249"/>
  </w:num>
  <w:num w:numId="132" w16cid:durableId="1932739194">
    <w:abstractNumId w:val="146"/>
  </w:num>
  <w:num w:numId="133" w16cid:durableId="224528903">
    <w:abstractNumId w:val="296"/>
  </w:num>
  <w:num w:numId="134" w16cid:durableId="1310328047">
    <w:abstractNumId w:val="352"/>
  </w:num>
  <w:num w:numId="135" w16cid:durableId="1914122834">
    <w:abstractNumId w:val="332"/>
  </w:num>
  <w:num w:numId="136" w16cid:durableId="986476799">
    <w:abstractNumId w:val="268"/>
  </w:num>
  <w:num w:numId="137" w16cid:durableId="1151482727">
    <w:abstractNumId w:val="21"/>
  </w:num>
  <w:num w:numId="138" w16cid:durableId="256133965">
    <w:abstractNumId w:val="349"/>
  </w:num>
  <w:num w:numId="139" w16cid:durableId="90199855">
    <w:abstractNumId w:val="341"/>
  </w:num>
  <w:num w:numId="140" w16cid:durableId="1940944166">
    <w:abstractNumId w:val="81"/>
  </w:num>
  <w:num w:numId="141" w16cid:durableId="61411884">
    <w:abstractNumId w:val="316"/>
  </w:num>
  <w:num w:numId="142" w16cid:durableId="1140466356">
    <w:abstractNumId w:val="353"/>
  </w:num>
  <w:num w:numId="143" w16cid:durableId="376126696">
    <w:abstractNumId w:val="161"/>
  </w:num>
  <w:num w:numId="144" w16cid:durableId="1652171276">
    <w:abstractNumId w:val="44"/>
  </w:num>
  <w:num w:numId="145" w16cid:durableId="1555501273">
    <w:abstractNumId w:val="295"/>
  </w:num>
  <w:num w:numId="146" w16cid:durableId="348413743">
    <w:abstractNumId w:val="336"/>
  </w:num>
  <w:num w:numId="147" w16cid:durableId="1596326247">
    <w:abstractNumId w:val="110"/>
  </w:num>
  <w:num w:numId="148" w16cid:durableId="66851964">
    <w:abstractNumId w:val="139"/>
  </w:num>
  <w:num w:numId="149" w16cid:durableId="496850197">
    <w:abstractNumId w:val="71"/>
  </w:num>
  <w:num w:numId="150" w16cid:durableId="1435709168">
    <w:abstractNumId w:val="246"/>
  </w:num>
  <w:num w:numId="151" w16cid:durableId="1893157712">
    <w:abstractNumId w:val="147"/>
  </w:num>
  <w:num w:numId="152" w16cid:durableId="196429005">
    <w:abstractNumId w:val="48"/>
  </w:num>
  <w:num w:numId="153" w16cid:durableId="652101289">
    <w:abstractNumId w:val="267"/>
  </w:num>
  <w:num w:numId="154" w16cid:durableId="274413078">
    <w:abstractNumId w:val="137"/>
  </w:num>
  <w:num w:numId="155" w16cid:durableId="768351220">
    <w:abstractNumId w:val="288"/>
  </w:num>
  <w:num w:numId="156" w16cid:durableId="601571993">
    <w:abstractNumId w:val="13"/>
  </w:num>
  <w:num w:numId="157" w16cid:durableId="803540439">
    <w:abstractNumId w:val="348"/>
  </w:num>
  <w:num w:numId="158" w16cid:durableId="910769814">
    <w:abstractNumId w:val="19"/>
  </w:num>
  <w:num w:numId="159" w16cid:durableId="981929479">
    <w:abstractNumId w:val="91"/>
  </w:num>
  <w:num w:numId="160" w16cid:durableId="1716345341">
    <w:abstractNumId w:val="65"/>
  </w:num>
  <w:num w:numId="161" w16cid:durableId="1999963493">
    <w:abstractNumId w:val="327"/>
  </w:num>
  <w:num w:numId="162" w16cid:durableId="596405696">
    <w:abstractNumId w:val="234"/>
  </w:num>
  <w:num w:numId="163" w16cid:durableId="851147343">
    <w:abstractNumId w:val="264"/>
  </w:num>
  <w:num w:numId="164" w16cid:durableId="4794023">
    <w:abstractNumId w:val="198"/>
  </w:num>
  <w:num w:numId="165" w16cid:durableId="61487812">
    <w:abstractNumId w:val="174"/>
  </w:num>
  <w:num w:numId="166" w16cid:durableId="649015187">
    <w:abstractNumId w:val="238"/>
  </w:num>
  <w:num w:numId="167" w16cid:durableId="1746800231">
    <w:abstractNumId w:val="192"/>
  </w:num>
  <w:num w:numId="168" w16cid:durableId="917058623">
    <w:abstractNumId w:val="88"/>
  </w:num>
  <w:num w:numId="169" w16cid:durableId="578490550">
    <w:abstractNumId w:val="275"/>
  </w:num>
  <w:num w:numId="170" w16cid:durableId="1185828236">
    <w:abstractNumId w:val="334"/>
  </w:num>
  <w:num w:numId="171" w16cid:durableId="709768101">
    <w:abstractNumId w:val="121"/>
  </w:num>
  <w:num w:numId="172" w16cid:durableId="1936787244">
    <w:abstractNumId w:val="109"/>
  </w:num>
  <w:num w:numId="173" w16cid:durableId="1623338271">
    <w:abstractNumId w:val="7"/>
  </w:num>
  <w:num w:numId="174" w16cid:durableId="1273509321">
    <w:abstractNumId w:val="84"/>
  </w:num>
  <w:num w:numId="175" w16cid:durableId="378282579">
    <w:abstractNumId w:val="217"/>
  </w:num>
  <w:num w:numId="176" w16cid:durableId="1899440666">
    <w:abstractNumId w:val="176"/>
  </w:num>
  <w:num w:numId="177" w16cid:durableId="1672025948">
    <w:abstractNumId w:val="157"/>
  </w:num>
  <w:num w:numId="178" w16cid:durableId="1815827239">
    <w:abstractNumId w:val="306"/>
  </w:num>
  <w:num w:numId="179" w16cid:durableId="928124976">
    <w:abstractNumId w:val="328"/>
  </w:num>
  <w:num w:numId="180" w16cid:durableId="975068238">
    <w:abstractNumId w:val="204"/>
  </w:num>
  <w:num w:numId="181" w16cid:durableId="1902712151">
    <w:abstractNumId w:val="68"/>
  </w:num>
  <w:num w:numId="182" w16cid:durableId="1791124029">
    <w:abstractNumId w:val="106"/>
  </w:num>
  <w:num w:numId="183" w16cid:durableId="2029335655">
    <w:abstractNumId w:val="17"/>
  </w:num>
  <w:num w:numId="184" w16cid:durableId="255406467">
    <w:abstractNumId w:val="261"/>
  </w:num>
  <w:num w:numId="185" w16cid:durableId="501749279">
    <w:abstractNumId w:val="218"/>
  </w:num>
  <w:num w:numId="186" w16cid:durableId="1263606685">
    <w:abstractNumId w:val="172"/>
  </w:num>
  <w:num w:numId="187" w16cid:durableId="19164885">
    <w:abstractNumId w:val="356"/>
  </w:num>
  <w:num w:numId="188" w16cid:durableId="1050570010">
    <w:abstractNumId w:val="322"/>
  </w:num>
  <w:num w:numId="189" w16cid:durableId="1402363311">
    <w:abstractNumId w:val="86"/>
  </w:num>
  <w:num w:numId="190" w16cid:durableId="1282414886">
    <w:abstractNumId w:val="122"/>
  </w:num>
  <w:num w:numId="191" w16cid:durableId="1813332440">
    <w:abstractNumId w:val="43"/>
  </w:num>
  <w:num w:numId="192" w16cid:durableId="841357635">
    <w:abstractNumId w:val="248"/>
  </w:num>
  <w:num w:numId="193" w16cid:durableId="1365713672">
    <w:abstractNumId w:val="75"/>
  </w:num>
  <w:num w:numId="194" w16cid:durableId="768165605">
    <w:abstractNumId w:val="232"/>
  </w:num>
  <w:num w:numId="195" w16cid:durableId="124737706">
    <w:abstractNumId w:val="290"/>
  </w:num>
  <w:num w:numId="196" w16cid:durableId="1238202590">
    <w:abstractNumId w:val="196"/>
  </w:num>
  <w:num w:numId="197" w16cid:durableId="482893689">
    <w:abstractNumId w:val="245"/>
  </w:num>
  <w:num w:numId="198" w16cid:durableId="2077975443">
    <w:abstractNumId w:val="62"/>
  </w:num>
  <w:num w:numId="199" w16cid:durableId="1569801856">
    <w:abstractNumId w:val="285"/>
  </w:num>
  <w:num w:numId="200" w16cid:durableId="1345786130">
    <w:abstractNumId w:val="168"/>
  </w:num>
  <w:num w:numId="201" w16cid:durableId="312756744">
    <w:abstractNumId w:val="252"/>
  </w:num>
  <w:num w:numId="202" w16cid:durableId="1690521671">
    <w:abstractNumId w:val="125"/>
  </w:num>
  <w:num w:numId="203" w16cid:durableId="1992713046">
    <w:abstractNumId w:val="255"/>
  </w:num>
  <w:num w:numId="204" w16cid:durableId="903568982">
    <w:abstractNumId w:val="313"/>
  </w:num>
  <w:num w:numId="205" w16cid:durableId="1683579826">
    <w:abstractNumId w:val="58"/>
  </w:num>
  <w:num w:numId="206" w16cid:durableId="2099642586">
    <w:abstractNumId w:val="338"/>
  </w:num>
  <w:num w:numId="207" w16cid:durableId="1600337437">
    <w:abstractNumId w:val="101"/>
  </w:num>
  <w:num w:numId="208" w16cid:durableId="702486054">
    <w:abstractNumId w:val="222"/>
  </w:num>
  <w:num w:numId="209" w16cid:durableId="1023239178">
    <w:abstractNumId w:val="216"/>
    <w:lvlOverride w:ilvl="0">
      <w:startOverride w:val="1"/>
    </w:lvlOverride>
    <w:lvlOverride w:ilvl="1">
      <w:startOverride w:val="1"/>
    </w:lvlOverride>
    <w:lvlOverride w:ilvl="2">
      <w:startOverride w:val="1"/>
    </w:lvlOverride>
  </w:num>
  <w:num w:numId="210" w16cid:durableId="1763141108">
    <w:abstractNumId w:val="47"/>
  </w:num>
  <w:num w:numId="211" w16cid:durableId="407649846">
    <w:abstractNumId w:val="303"/>
    <w:lvlOverride w:ilvl="0">
      <w:startOverride w:val="1"/>
    </w:lvlOverride>
  </w:num>
  <w:num w:numId="212" w16cid:durableId="1874533310">
    <w:abstractNumId w:val="289"/>
  </w:num>
  <w:num w:numId="213" w16cid:durableId="202715962">
    <w:abstractNumId w:val="308"/>
  </w:num>
  <w:num w:numId="214" w16cid:durableId="1780370486">
    <w:abstractNumId w:val="34"/>
  </w:num>
  <w:num w:numId="215" w16cid:durableId="1806970198">
    <w:abstractNumId w:val="307"/>
  </w:num>
  <w:num w:numId="216" w16cid:durableId="1905288649">
    <w:abstractNumId w:val="175"/>
  </w:num>
  <w:num w:numId="217" w16cid:durableId="247812254">
    <w:abstractNumId w:val="70"/>
  </w:num>
  <w:num w:numId="218" w16cid:durableId="348021656">
    <w:abstractNumId w:val="111"/>
  </w:num>
  <w:num w:numId="219" w16cid:durableId="62527008">
    <w:abstractNumId w:val="278"/>
  </w:num>
  <w:num w:numId="220" w16cid:durableId="228273653">
    <w:abstractNumId w:val="22"/>
  </w:num>
  <w:num w:numId="221" w16cid:durableId="1019818189">
    <w:abstractNumId w:val="263"/>
  </w:num>
  <w:num w:numId="222" w16cid:durableId="1388720916">
    <w:abstractNumId w:val="61"/>
  </w:num>
  <w:num w:numId="223" w16cid:durableId="908420254">
    <w:abstractNumId w:val="191"/>
  </w:num>
  <w:num w:numId="224" w16cid:durableId="1545828129">
    <w:abstractNumId w:val="120"/>
  </w:num>
  <w:num w:numId="225" w16cid:durableId="1861312972">
    <w:abstractNumId w:val="237"/>
  </w:num>
  <w:num w:numId="226" w16cid:durableId="355927252">
    <w:abstractNumId w:val="53"/>
  </w:num>
  <w:num w:numId="227" w16cid:durableId="1543399810">
    <w:abstractNumId w:val="96"/>
  </w:num>
  <w:num w:numId="228" w16cid:durableId="1763799158">
    <w:abstractNumId w:val="87"/>
  </w:num>
  <w:num w:numId="229" w16cid:durableId="909191339">
    <w:abstractNumId w:val="291"/>
  </w:num>
  <w:num w:numId="230" w16cid:durableId="1567060413">
    <w:abstractNumId w:val="78"/>
  </w:num>
  <w:num w:numId="231" w16cid:durableId="919944739">
    <w:abstractNumId w:val="144"/>
  </w:num>
  <w:num w:numId="232" w16cid:durableId="1830903275">
    <w:abstractNumId w:val="256"/>
  </w:num>
  <w:num w:numId="233" w16cid:durableId="1263029831">
    <w:abstractNumId w:val="50"/>
  </w:num>
  <w:num w:numId="234" w16cid:durableId="1202598418">
    <w:abstractNumId w:val="16"/>
  </w:num>
  <w:num w:numId="235" w16cid:durableId="633609114">
    <w:abstractNumId w:val="187"/>
  </w:num>
  <w:num w:numId="236" w16cid:durableId="254022317">
    <w:abstractNumId w:val="118"/>
  </w:num>
  <w:num w:numId="237" w16cid:durableId="654262841">
    <w:abstractNumId w:val="325"/>
  </w:num>
  <w:num w:numId="238" w16cid:durableId="1471315310">
    <w:abstractNumId w:val="205"/>
  </w:num>
  <w:num w:numId="239" w16cid:durableId="906262514">
    <w:abstractNumId w:val="5"/>
  </w:num>
  <w:num w:numId="240" w16cid:durableId="1107039340">
    <w:abstractNumId w:val="92"/>
  </w:num>
  <w:num w:numId="241" w16cid:durableId="754203681">
    <w:abstractNumId w:val="97"/>
  </w:num>
  <w:num w:numId="242" w16cid:durableId="1834293481">
    <w:abstractNumId w:val="60"/>
  </w:num>
  <w:num w:numId="243" w16cid:durableId="1449086164">
    <w:abstractNumId w:val="85"/>
  </w:num>
  <w:num w:numId="244" w16cid:durableId="586503805">
    <w:abstractNumId w:val="271"/>
  </w:num>
  <w:num w:numId="245" w16cid:durableId="1272740005">
    <w:abstractNumId w:val="269"/>
  </w:num>
  <w:num w:numId="246" w16cid:durableId="522405897">
    <w:abstractNumId w:val="69"/>
  </w:num>
  <w:num w:numId="247" w16cid:durableId="1321038704">
    <w:abstractNumId w:val="64"/>
  </w:num>
  <w:num w:numId="248" w16cid:durableId="1630165774">
    <w:abstractNumId w:val="201"/>
  </w:num>
  <w:num w:numId="249" w16cid:durableId="1729722265">
    <w:abstractNumId w:val="320"/>
  </w:num>
  <w:num w:numId="250" w16cid:durableId="2070615264">
    <w:abstractNumId w:val="25"/>
  </w:num>
  <w:num w:numId="251" w16cid:durableId="434637087">
    <w:abstractNumId w:val="315"/>
  </w:num>
  <w:num w:numId="252" w16cid:durableId="303587556">
    <w:abstractNumId w:val="251"/>
  </w:num>
  <w:num w:numId="253" w16cid:durableId="1488787109">
    <w:abstractNumId w:val="210"/>
  </w:num>
  <w:num w:numId="254" w16cid:durableId="1683359881">
    <w:abstractNumId w:val="18"/>
  </w:num>
  <w:num w:numId="255" w16cid:durableId="827132028">
    <w:abstractNumId w:val="55"/>
  </w:num>
  <w:num w:numId="256" w16cid:durableId="933518653">
    <w:abstractNumId w:val="143"/>
  </w:num>
  <w:num w:numId="257" w16cid:durableId="1185828651">
    <w:abstractNumId w:val="155"/>
  </w:num>
  <w:num w:numId="258" w16cid:durableId="1522163811">
    <w:abstractNumId w:val="243"/>
  </w:num>
  <w:num w:numId="259" w16cid:durableId="42098307">
    <w:abstractNumId w:val="286"/>
  </w:num>
  <w:num w:numId="260" w16cid:durableId="544607635">
    <w:abstractNumId w:val="299"/>
  </w:num>
  <w:num w:numId="261" w16cid:durableId="1692994468">
    <w:abstractNumId w:val="350"/>
  </w:num>
  <w:num w:numId="262" w16cid:durableId="994649993">
    <w:abstractNumId w:val="345"/>
  </w:num>
  <w:num w:numId="263" w16cid:durableId="1875194632">
    <w:abstractNumId w:val="42"/>
  </w:num>
  <w:num w:numId="264" w16cid:durableId="88358546">
    <w:abstractNumId w:val="77"/>
  </w:num>
  <w:num w:numId="265" w16cid:durableId="972901976">
    <w:abstractNumId w:val="253"/>
  </w:num>
  <w:num w:numId="266" w16cid:durableId="1327979682">
    <w:abstractNumId w:val="337"/>
  </w:num>
  <w:num w:numId="267" w16cid:durableId="66853286">
    <w:abstractNumId w:val="235"/>
  </w:num>
  <w:num w:numId="268" w16cid:durableId="651298899">
    <w:abstractNumId w:val="344"/>
  </w:num>
  <w:num w:numId="269" w16cid:durableId="49042249">
    <w:abstractNumId w:val="184"/>
  </w:num>
  <w:num w:numId="270" w16cid:durableId="1649897679">
    <w:abstractNumId w:val="282"/>
  </w:num>
  <w:num w:numId="271" w16cid:durableId="163936175">
    <w:abstractNumId w:val="266"/>
  </w:num>
  <w:num w:numId="272" w16cid:durableId="1320424085">
    <w:abstractNumId w:val="259"/>
  </w:num>
  <w:num w:numId="273" w16cid:durableId="567768271">
    <w:abstractNumId w:val="117"/>
  </w:num>
  <w:num w:numId="274" w16cid:durableId="1919485226">
    <w:abstractNumId w:val="169"/>
  </w:num>
  <w:num w:numId="275" w16cid:durableId="1148783603">
    <w:abstractNumId w:val="182"/>
  </w:num>
  <w:num w:numId="276" w16cid:durableId="263391446">
    <w:abstractNumId w:val="10"/>
  </w:num>
  <w:num w:numId="277" w16cid:durableId="800421853">
    <w:abstractNumId w:val="114"/>
  </w:num>
  <w:num w:numId="278" w16cid:durableId="842203906">
    <w:abstractNumId w:val="145"/>
  </w:num>
  <w:num w:numId="279" w16cid:durableId="385685460">
    <w:abstractNumId w:val="79"/>
  </w:num>
  <w:num w:numId="280" w16cid:durableId="1525092725">
    <w:abstractNumId w:val="281"/>
  </w:num>
  <w:num w:numId="281" w16cid:durableId="1524854748">
    <w:abstractNumId w:val="225"/>
  </w:num>
  <w:num w:numId="282" w16cid:durableId="200410173">
    <w:abstractNumId w:val="298"/>
  </w:num>
  <w:num w:numId="283" w16cid:durableId="1014039049">
    <w:abstractNumId w:val="123"/>
  </w:num>
  <w:num w:numId="284" w16cid:durableId="1410470065">
    <w:abstractNumId w:val="67"/>
  </w:num>
  <w:num w:numId="285" w16cid:durableId="2146308479">
    <w:abstractNumId w:val="228"/>
  </w:num>
  <w:num w:numId="286" w16cid:durableId="1573351236">
    <w:abstractNumId w:val="223"/>
  </w:num>
  <w:num w:numId="287" w16cid:durableId="1683359777">
    <w:abstractNumId w:val="116"/>
  </w:num>
  <w:num w:numId="288" w16cid:durableId="470862">
    <w:abstractNumId w:val="40"/>
  </w:num>
  <w:num w:numId="289" w16cid:durableId="1851290142">
    <w:abstractNumId w:val="330"/>
  </w:num>
  <w:num w:numId="290" w16cid:durableId="1283340302">
    <w:abstractNumId w:val="283"/>
  </w:num>
  <w:num w:numId="291" w16cid:durableId="685668967">
    <w:abstractNumId w:val="293"/>
  </w:num>
  <w:num w:numId="292" w16cid:durableId="176624615">
    <w:abstractNumId w:val="170"/>
  </w:num>
  <w:num w:numId="293" w16cid:durableId="1196507729">
    <w:abstractNumId w:val="195"/>
  </w:num>
  <w:num w:numId="294" w16cid:durableId="1417093179">
    <w:abstractNumId w:val="203"/>
  </w:num>
  <w:num w:numId="295" w16cid:durableId="473641396">
    <w:abstractNumId w:val="355"/>
  </w:num>
  <w:num w:numId="296" w16cid:durableId="1966110416">
    <w:abstractNumId w:val="8"/>
  </w:num>
  <w:num w:numId="297" w16cid:durableId="1722557134">
    <w:abstractNumId w:val="100"/>
  </w:num>
  <w:num w:numId="298" w16cid:durableId="1728913795">
    <w:abstractNumId w:val="197"/>
  </w:num>
  <w:num w:numId="299" w16cid:durableId="1399472939">
    <w:abstractNumId w:val="180"/>
  </w:num>
  <w:num w:numId="300" w16cid:durableId="485899472">
    <w:abstractNumId w:val="206"/>
  </w:num>
  <w:num w:numId="301" w16cid:durableId="1079983236">
    <w:abstractNumId w:val="257"/>
  </w:num>
  <w:num w:numId="302" w16cid:durableId="1120758900">
    <w:abstractNumId w:val="142"/>
  </w:num>
  <w:num w:numId="303" w16cid:durableId="1926066411">
    <w:abstractNumId w:val="49"/>
  </w:num>
  <w:num w:numId="304" w16cid:durableId="1132407477">
    <w:abstractNumId w:val="265"/>
  </w:num>
  <w:num w:numId="305" w16cid:durableId="637685638">
    <w:abstractNumId w:val="105"/>
  </w:num>
  <w:num w:numId="306" w16cid:durableId="11495177">
    <w:abstractNumId w:val="331"/>
  </w:num>
  <w:num w:numId="307" w16cid:durableId="563375304">
    <w:abstractNumId w:val="340"/>
  </w:num>
  <w:num w:numId="308" w16cid:durableId="2107532789">
    <w:abstractNumId w:val="127"/>
  </w:num>
  <w:num w:numId="309" w16cid:durableId="937905445">
    <w:abstractNumId w:val="165"/>
  </w:num>
  <w:num w:numId="310" w16cid:durableId="1326007898">
    <w:abstractNumId w:val="236"/>
  </w:num>
  <w:num w:numId="311" w16cid:durableId="500387850">
    <w:abstractNumId w:val="221"/>
  </w:num>
  <w:num w:numId="312" w16cid:durableId="1506163578">
    <w:abstractNumId w:val="73"/>
  </w:num>
  <w:num w:numId="313" w16cid:durableId="85420086">
    <w:abstractNumId w:val="36"/>
  </w:num>
  <w:num w:numId="314" w16cid:durableId="939219165">
    <w:abstractNumId w:val="148"/>
  </w:num>
  <w:num w:numId="315" w16cid:durableId="1598248149">
    <w:abstractNumId w:val="154"/>
  </w:num>
  <w:num w:numId="316" w16cid:durableId="1035034313">
    <w:abstractNumId w:val="66"/>
  </w:num>
  <w:num w:numId="317" w16cid:durableId="401878698">
    <w:abstractNumId w:val="132"/>
  </w:num>
  <w:num w:numId="318" w16cid:durableId="1561014938">
    <w:abstractNumId w:val="321"/>
  </w:num>
  <w:num w:numId="319" w16cid:durableId="209339565">
    <w:abstractNumId w:val="141"/>
  </w:num>
  <w:num w:numId="320" w16cid:durableId="1475875559">
    <w:abstractNumId w:val="76"/>
    <w:lvlOverride w:ilvl="0">
      <w:startOverride w:val="1"/>
    </w:lvlOverride>
  </w:num>
  <w:num w:numId="321" w16cid:durableId="1333873856">
    <w:abstractNumId w:val="209"/>
    <w:lvlOverride w:ilvl="0">
      <w:startOverride w:val="1"/>
    </w:lvlOverride>
  </w:num>
  <w:num w:numId="322" w16cid:durableId="436482205">
    <w:abstractNumId w:val="335"/>
    <w:lvlOverride w:ilvl="0">
      <w:startOverride w:val="1"/>
    </w:lvlOverride>
  </w:num>
  <w:num w:numId="323" w16cid:durableId="907693598">
    <w:abstractNumId w:val="310"/>
    <w:lvlOverride w:ilvl="0">
      <w:startOverride w:val="1"/>
    </w:lvlOverride>
  </w:num>
  <w:num w:numId="324" w16cid:durableId="402223069">
    <w:abstractNumId w:val="193"/>
  </w:num>
  <w:num w:numId="325" w16cid:durableId="981887463">
    <w:abstractNumId w:val="95"/>
  </w:num>
  <w:num w:numId="326" w16cid:durableId="321735981">
    <w:abstractNumId w:val="226"/>
  </w:num>
  <w:num w:numId="327" w16cid:durableId="2110008658">
    <w:abstractNumId w:val="287"/>
  </w:num>
  <w:num w:numId="328" w16cid:durableId="1337031585">
    <w:abstractNumId w:val="199"/>
  </w:num>
  <w:num w:numId="329" w16cid:durableId="357924817">
    <w:abstractNumId w:val="15"/>
  </w:num>
  <w:num w:numId="330" w16cid:durableId="1249118093">
    <w:abstractNumId w:val="153"/>
  </w:num>
  <w:num w:numId="331" w16cid:durableId="1371295131">
    <w:abstractNumId w:val="276"/>
  </w:num>
  <w:num w:numId="332" w16cid:durableId="59133397">
    <w:abstractNumId w:val="279"/>
  </w:num>
  <w:num w:numId="333" w16cid:durableId="873352521">
    <w:abstractNumId w:val="207"/>
  </w:num>
  <w:num w:numId="334" w16cid:durableId="8731587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5" w16cid:durableId="19968325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6" w16cid:durableId="44507907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7" w16cid:durableId="1039629669">
    <w:abstractNumId w:val="300"/>
  </w:num>
  <w:num w:numId="338" w16cid:durableId="1729305268">
    <w:abstractNumId w:val="319"/>
  </w:num>
  <w:num w:numId="339" w16cid:durableId="595872050">
    <w:abstractNumId w:val="113"/>
  </w:num>
  <w:num w:numId="340" w16cid:durableId="1331564643">
    <w:abstractNumId w:val="186"/>
  </w:num>
  <w:num w:numId="341" w16cid:durableId="1445154692">
    <w:abstractNumId w:val="239"/>
  </w:num>
  <w:num w:numId="342" w16cid:durableId="1349143079">
    <w:abstractNumId w:val="0"/>
  </w:num>
  <w:num w:numId="343" w16cid:durableId="1882551857">
    <w:abstractNumId w:val="229"/>
  </w:num>
  <w:num w:numId="344" w16cid:durableId="162555788">
    <w:abstractNumId w:val="212"/>
  </w:num>
  <w:num w:numId="345" w16cid:durableId="1045836318">
    <w:abstractNumId w:val="102"/>
  </w:num>
  <w:num w:numId="346" w16cid:durableId="1397245589">
    <w:abstractNumId w:val="262"/>
  </w:num>
  <w:num w:numId="347" w16cid:durableId="271598727">
    <w:abstractNumId w:val="1"/>
    <w:lvlOverride w:ilvl="0">
      <w:lvl w:ilvl="0">
        <w:start w:val="1"/>
        <w:numFmt w:val="bullet"/>
        <w:lvlText w:val=""/>
        <w:legacy w:legacy="1" w:legacySpace="0" w:legacyIndent="283"/>
        <w:lvlJc w:val="left"/>
        <w:pPr>
          <w:ind w:left="619" w:hanging="283"/>
        </w:pPr>
        <w:rPr>
          <w:rFonts w:ascii="Symbol" w:hAnsi="Symbol" w:hint="default"/>
        </w:rPr>
      </w:lvl>
    </w:lvlOverride>
  </w:num>
  <w:num w:numId="348" w16cid:durableId="1063597161">
    <w:abstractNumId w:val="185"/>
  </w:num>
  <w:num w:numId="349" w16cid:durableId="1570265211">
    <w:abstractNumId w:val="140"/>
  </w:num>
  <w:num w:numId="350" w16cid:durableId="1051618283">
    <w:abstractNumId w:val="129"/>
  </w:num>
  <w:num w:numId="351" w16cid:durableId="1475828788">
    <w:abstractNumId w:val="183"/>
  </w:num>
  <w:num w:numId="352" w16cid:durableId="59984164">
    <w:abstractNumId w:val="323"/>
  </w:num>
  <w:num w:numId="353" w16cid:durableId="1074233141">
    <w:abstractNumId w:val="37"/>
  </w:num>
  <w:num w:numId="354" w16cid:durableId="1995721913">
    <w:abstractNumId w:val="59"/>
  </w:num>
  <w:num w:numId="355" w16cid:durableId="390076419">
    <w:abstractNumId w:val="99"/>
  </w:num>
  <w:num w:numId="356" w16cid:durableId="1334840804">
    <w:abstractNumId w:val="149"/>
  </w:num>
  <w:num w:numId="357" w16cid:durableId="176699704">
    <w:abstractNumId w:val="347"/>
  </w:num>
  <w:num w:numId="358" w16cid:durableId="1692881032">
    <w:abstractNumId w:val="351"/>
  </w:num>
  <w:num w:numId="359" w16cid:durableId="1118453284">
    <w:abstractNumId w:val="274"/>
  </w:num>
  <w:num w:numId="360" w16cid:durableId="647441440">
    <w:abstractNumId w:val="179"/>
  </w:num>
  <w:num w:numId="361" w16cid:durableId="24260452">
    <w:abstractNumId w:val="124"/>
  </w:num>
  <w:num w:numId="362" w16cid:durableId="1303922839">
    <w:abstractNumId w:val="241"/>
  </w:num>
  <w:num w:numId="363" w16cid:durableId="373047565">
    <w:abstractNumId w:val="258"/>
  </w:num>
  <w:num w:numId="364" w16cid:durableId="1113667359">
    <w:abstractNumId w:val="272"/>
  </w:num>
  <w:num w:numId="365" w16cid:durableId="1433277989">
    <w:abstractNumId w:val="194"/>
  </w:num>
  <w:num w:numId="366" w16cid:durableId="855118090">
    <w:abstractNumId w:val="136"/>
  </w:num>
  <w:num w:numId="367" w16cid:durableId="1475640611">
    <w:abstractNumId w:val="339"/>
  </w:num>
  <w:num w:numId="368" w16cid:durableId="1578704977">
    <w:abstractNumId w:val="292"/>
  </w:num>
  <w:num w:numId="369" w16cid:durableId="2041667514">
    <w:abstractNumId w:val="0"/>
    <w:lvlOverride w:ilvl="0">
      <w:startOverride w:val="1"/>
    </w:lvlOverride>
  </w:num>
  <w:num w:numId="370" w16cid:durableId="1488280236">
    <w:abstractNumId w:val="190"/>
  </w:num>
  <w:num w:numId="371" w16cid:durableId="1192842039">
    <w:abstractNumId w:val="1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0F59D2"/>
    <w:rsid w:val="00110118"/>
    <w:rsid w:val="00160965"/>
    <w:rsid w:val="0018184D"/>
    <w:rsid w:val="001C093B"/>
    <w:rsid w:val="00262293"/>
    <w:rsid w:val="0036732C"/>
    <w:rsid w:val="003D2FA3"/>
    <w:rsid w:val="0040586A"/>
    <w:rsid w:val="005009CF"/>
    <w:rsid w:val="005639B8"/>
    <w:rsid w:val="005D5B52"/>
    <w:rsid w:val="00734083"/>
    <w:rsid w:val="0074479E"/>
    <w:rsid w:val="008131D3"/>
    <w:rsid w:val="009C4F33"/>
    <w:rsid w:val="00B82FE3"/>
    <w:rsid w:val="00C16E6A"/>
    <w:rsid w:val="00C50CE7"/>
    <w:rsid w:val="00C97A03"/>
    <w:rsid w:val="00D523EC"/>
    <w:rsid w:val="00D6213F"/>
    <w:rsid w:val="00E04FCC"/>
    <w:rsid w:val="00E34C5E"/>
    <w:rsid w:val="00FD6A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1">
    <w:name w:val="heading 1"/>
    <w:basedOn w:val="Standard"/>
    <w:next w:val="Textbody"/>
    <w:link w:val="Nagwek1Znak"/>
    <w:qFormat/>
    <w:rsid w:val="00C16E6A"/>
    <w:pPr>
      <w:keepNext/>
      <w:tabs>
        <w:tab w:val="left" w:pos="7655"/>
      </w:tabs>
      <w:spacing w:after="240"/>
      <w:outlineLvl w:val="0"/>
    </w:pPr>
    <w:rPr>
      <w:b/>
      <w:caps/>
    </w:rPr>
  </w:style>
  <w:style w:type="paragraph" w:styleId="Nagwek2">
    <w:name w:val="heading 2"/>
    <w:basedOn w:val="Nagwek"/>
    <w:next w:val="Textbody"/>
    <w:link w:val="Nagwek2Znak"/>
    <w:qFormat/>
    <w:rsid w:val="00C16E6A"/>
    <w:pPr>
      <w:outlineLvl w:val="1"/>
    </w:pPr>
    <w:rPr>
      <w:rFonts w:ascii="Times New Roman" w:eastAsia="SimSun" w:hAnsi="Times New Roman"/>
      <w:b/>
      <w:bCs/>
      <w:sz w:val="36"/>
      <w:szCs w:val="36"/>
    </w:rPr>
  </w:style>
  <w:style w:type="paragraph" w:styleId="Nagwek3">
    <w:name w:val="heading 3"/>
    <w:basedOn w:val="Standard"/>
    <w:next w:val="Textbody"/>
    <w:link w:val="Nagwek3Znak"/>
    <w:qFormat/>
    <w:rsid w:val="00C16E6A"/>
    <w:pPr>
      <w:keepNext/>
      <w:spacing w:after="240"/>
      <w:outlineLvl w:val="2"/>
    </w:pPr>
    <w:rPr>
      <w:b/>
      <w:i/>
    </w:rPr>
  </w:style>
  <w:style w:type="paragraph" w:styleId="Nagwek4">
    <w:name w:val="heading 4"/>
    <w:basedOn w:val="Standard"/>
    <w:next w:val="Normalny"/>
    <w:link w:val="Nagwek4Znak"/>
    <w:qFormat/>
    <w:rsid w:val="001C093B"/>
    <w:pPr>
      <w:keepNext/>
      <w:keepLines/>
      <w:spacing w:before="120" w:line="240" w:lineRule="atLeast"/>
      <w:jc w:val="both"/>
      <w:outlineLvl w:val="3"/>
    </w:pPr>
    <w:rPr>
      <w:rFonts w:ascii="PL Times New Roman" w:eastAsia="Times New Roman" w:hAnsi="PL Times New Roman" w:cs="Times New Roman"/>
      <w:sz w:val="20"/>
      <w:szCs w:val="20"/>
      <w:lang w:val="en-GB" w:eastAsia="ar-SA"/>
    </w:rPr>
  </w:style>
  <w:style w:type="paragraph" w:styleId="Nagwek5">
    <w:name w:val="heading 5"/>
    <w:basedOn w:val="Standard"/>
    <w:next w:val="Textbody"/>
    <w:link w:val="Nagwek5Znak"/>
    <w:qFormat/>
    <w:rsid w:val="00C16E6A"/>
    <w:pPr>
      <w:keepNext/>
      <w:keepLines/>
      <w:tabs>
        <w:tab w:val="left" w:pos="4105"/>
      </w:tabs>
      <w:spacing w:before="120" w:line="240" w:lineRule="atLeast"/>
      <w:ind w:left="505" w:hanging="505"/>
      <w:jc w:val="both"/>
      <w:outlineLvl w:val="4"/>
    </w:pPr>
    <w:rPr>
      <w:rFonts w:ascii="PL Times New Roman" w:eastAsia="Times New Roman" w:hAnsi="PL Times New Roman" w:cs="Times New Roman"/>
      <w:sz w:val="20"/>
      <w:szCs w:val="20"/>
      <w:lang w:val="en-GB" w:eastAsia="ar-SA"/>
    </w:rPr>
  </w:style>
  <w:style w:type="paragraph" w:styleId="Nagwek6">
    <w:name w:val="heading 6"/>
    <w:basedOn w:val="Normalny"/>
    <w:next w:val="Normalny"/>
    <w:link w:val="Nagwek6Znak"/>
    <w:unhideWhenUsed/>
    <w:qFormat/>
    <w:rsid w:val="00C16E6A"/>
    <w:pPr>
      <w:spacing w:before="240" w:after="60"/>
      <w:outlineLvl w:val="5"/>
    </w:pPr>
    <w:rPr>
      <w:rFonts w:ascii="Calibri" w:eastAsia="Times New Roman" w:hAnsi="Calibri"/>
      <w:b/>
      <w:bCs/>
      <w:sz w:val="22"/>
      <w:szCs w:val="20"/>
    </w:rPr>
  </w:style>
  <w:style w:type="paragraph" w:styleId="Nagwek7">
    <w:name w:val="heading 7"/>
    <w:basedOn w:val="Normalny"/>
    <w:next w:val="Normalny"/>
    <w:link w:val="Nagwek7Znak"/>
    <w:uiPriority w:val="9"/>
    <w:semiHidden/>
    <w:unhideWhenUsed/>
    <w:qFormat/>
    <w:rsid w:val="00C16E6A"/>
    <w:pPr>
      <w:spacing w:before="240" w:after="60"/>
      <w:outlineLvl w:val="6"/>
    </w:pPr>
    <w:rPr>
      <w:rFonts w:ascii="Calibri" w:eastAsia="Times New Roman" w:hAnsi="Calibri"/>
      <w:szCs w:val="21"/>
    </w:rPr>
  </w:style>
  <w:style w:type="paragraph" w:styleId="Nagwek8">
    <w:name w:val="heading 8"/>
    <w:basedOn w:val="Normalny"/>
    <w:next w:val="Normalny"/>
    <w:link w:val="Nagwek8Znak"/>
    <w:uiPriority w:val="9"/>
    <w:semiHidden/>
    <w:unhideWhenUsed/>
    <w:qFormat/>
    <w:rsid w:val="00C16E6A"/>
    <w:pPr>
      <w:spacing w:before="240" w:after="60"/>
      <w:outlineLvl w:val="7"/>
    </w:pPr>
    <w:rPr>
      <w:rFonts w:ascii="Calibri" w:eastAsia="Times New Roman" w:hAnsi="Calibri"/>
      <w:i/>
      <w:iCs/>
      <w:szCs w:val="21"/>
    </w:rPr>
  </w:style>
  <w:style w:type="paragraph" w:styleId="Nagwek9">
    <w:name w:val="heading 9"/>
    <w:basedOn w:val="Normalny"/>
    <w:next w:val="Normalny"/>
    <w:link w:val="Nagwek9Znak"/>
    <w:uiPriority w:val="9"/>
    <w:semiHidden/>
    <w:unhideWhenUsed/>
    <w:qFormat/>
    <w:rsid w:val="00C16E6A"/>
    <w:pPr>
      <w:spacing w:before="240" w:after="60"/>
      <w:outlineLvl w:val="8"/>
    </w:pPr>
    <w:rPr>
      <w:rFonts w:ascii="Cambria" w:eastAsia="Times New Roman" w:hAnsi="Cambria"/>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 w:type="paragraph" w:customStyle="1" w:styleId="Tekstkomentarza2">
    <w:name w:val="Tekst komentarza2"/>
    <w:basedOn w:val="Standard"/>
    <w:rsid w:val="005639B8"/>
    <w:rPr>
      <w:sz w:val="20"/>
      <w:szCs w:val="20"/>
    </w:rPr>
  </w:style>
  <w:style w:type="character" w:customStyle="1" w:styleId="Nagwek4Znak">
    <w:name w:val="Nagłówek 4 Znak"/>
    <w:basedOn w:val="Domylnaczcionkaakapitu"/>
    <w:link w:val="Nagwek4"/>
    <w:rsid w:val="001C093B"/>
    <w:rPr>
      <w:rFonts w:ascii="PL Times New Roman" w:eastAsia="Times New Roman" w:hAnsi="PL Times New Roman" w:cs="Times New Roman"/>
      <w:kern w:val="3"/>
      <w:sz w:val="20"/>
      <w:szCs w:val="20"/>
      <w:lang w:val="en-GB" w:eastAsia="ar-SA" w:bidi="hi-IN"/>
      <w14:ligatures w14:val="none"/>
    </w:rPr>
  </w:style>
  <w:style w:type="paragraph" w:customStyle="1" w:styleId="tekstost">
    <w:name w:val="tekst ost"/>
    <w:basedOn w:val="Standard"/>
    <w:rsid w:val="001C093B"/>
  </w:style>
  <w:style w:type="paragraph" w:customStyle="1" w:styleId="Tekstpodstawowy21">
    <w:name w:val="Tekst podstawowy 21"/>
    <w:basedOn w:val="Standard"/>
    <w:rsid w:val="001C093B"/>
  </w:style>
  <w:style w:type="character" w:customStyle="1" w:styleId="Nagwek1Znak">
    <w:name w:val="Nagłówek 1 Znak"/>
    <w:basedOn w:val="Domylnaczcionkaakapitu"/>
    <w:link w:val="Nagwek1"/>
    <w:rsid w:val="00C16E6A"/>
    <w:rPr>
      <w:rFonts w:ascii="Times New Roman" w:eastAsia="SimSun" w:hAnsi="Times New Roman" w:cs="Mangal"/>
      <w:b/>
      <w:caps/>
      <w:kern w:val="3"/>
      <w:sz w:val="24"/>
      <w:szCs w:val="24"/>
      <w:lang w:eastAsia="zh-CN" w:bidi="hi-IN"/>
      <w14:ligatures w14:val="none"/>
    </w:rPr>
  </w:style>
  <w:style w:type="character" w:customStyle="1" w:styleId="Nagwek2Znak">
    <w:name w:val="Nagłówek 2 Znak"/>
    <w:basedOn w:val="Domylnaczcionkaakapitu"/>
    <w:link w:val="Nagwek2"/>
    <w:rsid w:val="00C16E6A"/>
    <w:rPr>
      <w:rFonts w:ascii="Times New Roman" w:eastAsia="SimSun" w:hAnsi="Times New Roman" w:cs="Mangal"/>
      <w:b/>
      <w:bCs/>
      <w:kern w:val="3"/>
      <w:sz w:val="36"/>
      <w:szCs w:val="36"/>
      <w:lang w:eastAsia="zh-CN" w:bidi="hi-IN"/>
      <w14:ligatures w14:val="none"/>
    </w:rPr>
  </w:style>
  <w:style w:type="character" w:customStyle="1" w:styleId="Nagwek3Znak">
    <w:name w:val="Nagłówek 3 Znak"/>
    <w:basedOn w:val="Domylnaczcionkaakapitu"/>
    <w:link w:val="Nagwek3"/>
    <w:rsid w:val="00C16E6A"/>
    <w:rPr>
      <w:rFonts w:ascii="Times New Roman" w:eastAsia="SimSun" w:hAnsi="Times New Roman" w:cs="Mangal"/>
      <w:b/>
      <w:i/>
      <w:kern w:val="3"/>
      <w:sz w:val="24"/>
      <w:szCs w:val="24"/>
      <w:lang w:eastAsia="zh-CN" w:bidi="hi-IN"/>
      <w14:ligatures w14:val="none"/>
    </w:rPr>
  </w:style>
  <w:style w:type="character" w:customStyle="1" w:styleId="Nagwek5Znak">
    <w:name w:val="Nagłówek 5 Znak"/>
    <w:basedOn w:val="Domylnaczcionkaakapitu"/>
    <w:link w:val="Nagwek5"/>
    <w:rsid w:val="00C16E6A"/>
    <w:rPr>
      <w:rFonts w:ascii="PL Times New Roman" w:eastAsia="Times New Roman" w:hAnsi="PL Times New Roman" w:cs="Times New Roman"/>
      <w:kern w:val="3"/>
      <w:sz w:val="20"/>
      <w:szCs w:val="20"/>
      <w:lang w:val="en-GB" w:eastAsia="ar-SA" w:bidi="hi-IN"/>
      <w14:ligatures w14:val="none"/>
    </w:rPr>
  </w:style>
  <w:style w:type="character" w:customStyle="1" w:styleId="Nagwek6Znak">
    <w:name w:val="Nagłówek 6 Znak"/>
    <w:basedOn w:val="Domylnaczcionkaakapitu"/>
    <w:link w:val="Nagwek6"/>
    <w:rsid w:val="00C16E6A"/>
    <w:rPr>
      <w:rFonts w:ascii="Calibri" w:eastAsia="Times New Roman" w:hAnsi="Calibri" w:cs="Mangal"/>
      <w:b/>
      <w:bCs/>
      <w:kern w:val="3"/>
      <w:szCs w:val="20"/>
      <w:lang w:eastAsia="zh-CN" w:bidi="hi-IN"/>
      <w14:ligatures w14:val="none"/>
    </w:rPr>
  </w:style>
  <w:style w:type="character" w:customStyle="1" w:styleId="Nagwek7Znak">
    <w:name w:val="Nagłówek 7 Znak"/>
    <w:basedOn w:val="Domylnaczcionkaakapitu"/>
    <w:link w:val="Nagwek7"/>
    <w:uiPriority w:val="9"/>
    <w:semiHidden/>
    <w:rsid w:val="00C16E6A"/>
    <w:rPr>
      <w:rFonts w:ascii="Calibri" w:eastAsia="Times New Roman" w:hAnsi="Calibri" w:cs="Mangal"/>
      <w:kern w:val="3"/>
      <w:sz w:val="24"/>
      <w:szCs w:val="21"/>
      <w:lang w:eastAsia="zh-CN" w:bidi="hi-IN"/>
      <w14:ligatures w14:val="none"/>
    </w:rPr>
  </w:style>
  <w:style w:type="character" w:customStyle="1" w:styleId="Nagwek8Znak">
    <w:name w:val="Nagłówek 8 Znak"/>
    <w:basedOn w:val="Domylnaczcionkaakapitu"/>
    <w:link w:val="Nagwek8"/>
    <w:uiPriority w:val="9"/>
    <w:semiHidden/>
    <w:rsid w:val="00C16E6A"/>
    <w:rPr>
      <w:rFonts w:ascii="Calibri" w:eastAsia="Times New Roman" w:hAnsi="Calibri" w:cs="Mangal"/>
      <w:i/>
      <w:iCs/>
      <w:kern w:val="3"/>
      <w:sz w:val="24"/>
      <w:szCs w:val="21"/>
      <w:lang w:eastAsia="zh-CN" w:bidi="hi-IN"/>
      <w14:ligatures w14:val="none"/>
    </w:rPr>
  </w:style>
  <w:style w:type="character" w:customStyle="1" w:styleId="Nagwek9Znak">
    <w:name w:val="Nagłówek 9 Znak"/>
    <w:basedOn w:val="Domylnaczcionkaakapitu"/>
    <w:link w:val="Nagwek9"/>
    <w:uiPriority w:val="9"/>
    <w:semiHidden/>
    <w:rsid w:val="00C16E6A"/>
    <w:rPr>
      <w:rFonts w:ascii="Cambria" w:eastAsia="Times New Roman" w:hAnsi="Cambria" w:cs="Mangal"/>
      <w:kern w:val="3"/>
      <w:szCs w:val="20"/>
      <w:lang w:eastAsia="zh-CN" w:bidi="hi-IN"/>
      <w14:ligatures w14:val="none"/>
    </w:rPr>
  </w:style>
  <w:style w:type="paragraph" w:styleId="Nagwek">
    <w:name w:val="header"/>
    <w:aliases w:val=" Znak Znak Znak, Znak Znak, Znak"/>
    <w:basedOn w:val="Standard"/>
    <w:next w:val="Textbody"/>
    <w:link w:val="NagwekZnak"/>
    <w:rsid w:val="00C16E6A"/>
    <w:pPr>
      <w:keepNext/>
      <w:spacing w:before="240" w:after="120"/>
    </w:pPr>
    <w:rPr>
      <w:rFonts w:ascii="Arial" w:eastAsia="Microsoft YaHei" w:hAnsi="Arial"/>
      <w:sz w:val="28"/>
      <w:szCs w:val="28"/>
    </w:rPr>
  </w:style>
  <w:style w:type="character" w:customStyle="1" w:styleId="NagwekZnak">
    <w:name w:val="Nagłówek Znak"/>
    <w:aliases w:val=" Znak Znak Znak Znak, Znak Znak Znak1, Znak Znak1"/>
    <w:basedOn w:val="Domylnaczcionkaakapitu"/>
    <w:link w:val="Nagwek"/>
    <w:rsid w:val="00C16E6A"/>
    <w:rPr>
      <w:rFonts w:ascii="Arial" w:eastAsia="Microsoft YaHei" w:hAnsi="Arial" w:cs="Mangal"/>
      <w:kern w:val="3"/>
      <w:sz w:val="28"/>
      <w:szCs w:val="28"/>
      <w:lang w:eastAsia="zh-CN" w:bidi="hi-IN"/>
      <w14:ligatures w14:val="none"/>
    </w:rPr>
  </w:style>
  <w:style w:type="paragraph" w:customStyle="1" w:styleId="Textbody">
    <w:name w:val="Text body"/>
    <w:basedOn w:val="Standard"/>
    <w:rsid w:val="00C16E6A"/>
    <w:pPr>
      <w:spacing w:after="120"/>
    </w:pPr>
  </w:style>
  <w:style w:type="paragraph" w:styleId="Lista">
    <w:name w:val="List"/>
    <w:basedOn w:val="Textbody"/>
    <w:rsid w:val="00C16E6A"/>
  </w:style>
  <w:style w:type="paragraph" w:styleId="Legenda">
    <w:name w:val="caption"/>
    <w:basedOn w:val="Standard"/>
    <w:rsid w:val="00C16E6A"/>
    <w:pPr>
      <w:suppressLineNumbers/>
      <w:spacing w:before="120" w:after="120"/>
    </w:pPr>
    <w:rPr>
      <w:i/>
      <w:iCs/>
    </w:rPr>
  </w:style>
  <w:style w:type="paragraph" w:customStyle="1" w:styleId="Index">
    <w:name w:val="Index"/>
    <w:basedOn w:val="Standard"/>
    <w:rsid w:val="00C16E6A"/>
    <w:pPr>
      <w:suppressLineNumbers/>
    </w:pPr>
  </w:style>
  <w:style w:type="paragraph" w:customStyle="1" w:styleId="TableHeading">
    <w:name w:val="Table Heading"/>
    <w:basedOn w:val="TableContents"/>
    <w:rsid w:val="00C16E6A"/>
    <w:pPr>
      <w:jc w:val="center"/>
    </w:pPr>
    <w:rPr>
      <w:b/>
      <w:bCs/>
    </w:rPr>
  </w:style>
  <w:style w:type="paragraph" w:customStyle="1" w:styleId="Heading">
    <w:name w:val="Heading"/>
    <w:basedOn w:val="Standard"/>
    <w:next w:val="Textbody"/>
    <w:rsid w:val="00C16E6A"/>
    <w:pPr>
      <w:keepNext/>
      <w:spacing w:before="240" w:after="120"/>
    </w:pPr>
    <w:rPr>
      <w:rFonts w:ascii="Arial" w:eastAsia="Microsoft YaHei" w:hAnsi="Arial"/>
      <w:sz w:val="28"/>
      <w:szCs w:val="28"/>
    </w:rPr>
  </w:style>
  <w:style w:type="paragraph" w:styleId="Akapitzlist">
    <w:name w:val="List Paragraph"/>
    <w:aliases w:val="Obiekt,List Paragraph1,List Paragraph"/>
    <w:basedOn w:val="Standard"/>
    <w:link w:val="AkapitzlistZnak"/>
    <w:uiPriority w:val="34"/>
    <w:qFormat/>
    <w:rsid w:val="00C16E6A"/>
    <w:pPr>
      <w:spacing w:after="200" w:line="276" w:lineRule="auto"/>
      <w:ind w:left="720"/>
    </w:pPr>
    <w:rPr>
      <w:rFonts w:ascii="Calibri" w:eastAsia="Calibri" w:hAnsi="Calibri" w:cs="Calibri"/>
      <w:sz w:val="22"/>
      <w:szCs w:val="22"/>
      <w:lang w:eastAsia="en-US"/>
    </w:rPr>
  </w:style>
  <w:style w:type="paragraph" w:styleId="Tekstpodstawowy2">
    <w:name w:val="Body Text 2"/>
    <w:basedOn w:val="Standard"/>
    <w:link w:val="Tekstpodstawowy2Znak"/>
    <w:rsid w:val="00C16E6A"/>
  </w:style>
  <w:style w:type="character" w:customStyle="1" w:styleId="Tekstpodstawowy2Znak">
    <w:name w:val="Tekst podstawowy 2 Znak"/>
    <w:basedOn w:val="Domylnaczcionkaakapitu"/>
    <w:link w:val="Tekstpodstawowy2"/>
    <w:rsid w:val="00C16E6A"/>
    <w:rPr>
      <w:rFonts w:ascii="Times New Roman" w:eastAsia="SimSun" w:hAnsi="Times New Roman" w:cs="Mangal"/>
      <w:kern w:val="3"/>
      <w:sz w:val="24"/>
      <w:szCs w:val="24"/>
      <w:lang w:eastAsia="zh-CN" w:bidi="hi-IN"/>
      <w14:ligatures w14:val="none"/>
    </w:rPr>
  </w:style>
  <w:style w:type="paragraph" w:styleId="Tekstpodstawowywcity3">
    <w:name w:val="Body Text Indent 3"/>
    <w:basedOn w:val="Standard"/>
    <w:link w:val="Tekstpodstawowywcity3Znak"/>
    <w:rsid w:val="00C16E6A"/>
    <w:pPr>
      <w:ind w:left="426"/>
      <w:jc w:val="both"/>
    </w:pPr>
  </w:style>
  <w:style w:type="character" w:customStyle="1" w:styleId="Tekstpodstawowywcity3Znak">
    <w:name w:val="Tekst podstawowy wcięty 3 Znak"/>
    <w:basedOn w:val="Domylnaczcionkaakapitu"/>
    <w:link w:val="Tekstpodstawowywcity3"/>
    <w:rsid w:val="00C16E6A"/>
    <w:rPr>
      <w:rFonts w:ascii="Times New Roman" w:eastAsia="SimSun" w:hAnsi="Times New Roman" w:cs="Mangal"/>
      <w:kern w:val="3"/>
      <w:sz w:val="24"/>
      <w:szCs w:val="24"/>
      <w:lang w:eastAsia="zh-CN" w:bidi="hi-IN"/>
      <w14:ligatures w14:val="none"/>
    </w:rPr>
  </w:style>
  <w:style w:type="paragraph" w:customStyle="1" w:styleId="p27">
    <w:name w:val="p27"/>
    <w:basedOn w:val="Standard"/>
    <w:rsid w:val="00C16E6A"/>
    <w:pPr>
      <w:tabs>
        <w:tab w:val="left" w:pos="720"/>
      </w:tabs>
      <w:spacing w:line="300" w:lineRule="atLeast"/>
      <w:jc w:val="both"/>
    </w:pPr>
  </w:style>
  <w:style w:type="paragraph" w:styleId="Tekstpodstawowy3">
    <w:name w:val="Body Text 3"/>
    <w:basedOn w:val="Standard"/>
    <w:link w:val="Tekstpodstawowy3Znak"/>
    <w:rsid w:val="00C16E6A"/>
    <w:pPr>
      <w:jc w:val="both"/>
    </w:pPr>
  </w:style>
  <w:style w:type="character" w:customStyle="1" w:styleId="Tekstpodstawowy3Znak">
    <w:name w:val="Tekst podstawowy 3 Znak"/>
    <w:basedOn w:val="Domylnaczcionkaakapitu"/>
    <w:link w:val="Tekstpodstawowy3"/>
    <w:rsid w:val="00C16E6A"/>
    <w:rPr>
      <w:rFonts w:ascii="Times New Roman" w:eastAsia="SimSun" w:hAnsi="Times New Roman" w:cs="Mangal"/>
      <w:kern w:val="3"/>
      <w:sz w:val="24"/>
      <w:szCs w:val="24"/>
      <w:lang w:eastAsia="zh-CN" w:bidi="hi-IN"/>
      <w14:ligatures w14:val="none"/>
    </w:rPr>
  </w:style>
  <w:style w:type="paragraph" w:styleId="Tekstpodstawowywcity2">
    <w:name w:val="Body Text Indent 2"/>
    <w:basedOn w:val="Standard"/>
    <w:link w:val="Tekstpodstawowywcity2Znak"/>
    <w:rsid w:val="00C16E6A"/>
    <w:pPr>
      <w:ind w:left="703" w:hanging="283"/>
      <w:jc w:val="both"/>
    </w:pPr>
    <w:rPr>
      <w:b/>
      <w:color w:val="FF0000"/>
    </w:rPr>
  </w:style>
  <w:style w:type="character" w:customStyle="1" w:styleId="Tekstpodstawowywcity2Znak">
    <w:name w:val="Tekst podstawowy wcięty 2 Znak"/>
    <w:basedOn w:val="Domylnaczcionkaakapitu"/>
    <w:link w:val="Tekstpodstawowywcity2"/>
    <w:rsid w:val="00C16E6A"/>
    <w:rPr>
      <w:rFonts w:ascii="Times New Roman" w:eastAsia="SimSun" w:hAnsi="Times New Roman" w:cs="Mangal"/>
      <w:b/>
      <w:color w:val="FF0000"/>
      <w:kern w:val="3"/>
      <w:sz w:val="24"/>
      <w:szCs w:val="24"/>
      <w:lang w:eastAsia="zh-CN" w:bidi="hi-IN"/>
      <w14:ligatures w14:val="none"/>
    </w:rPr>
  </w:style>
  <w:style w:type="paragraph" w:customStyle="1" w:styleId="Text">
    <w:name w:val="Text"/>
    <w:basedOn w:val="Standard"/>
    <w:rsid w:val="00C16E6A"/>
    <w:pPr>
      <w:spacing w:before="60"/>
      <w:jc w:val="both"/>
    </w:pPr>
    <w:rPr>
      <w:rFonts w:eastAsia="Times New Roman" w:cs="Times New Roman"/>
      <w:color w:val="000000"/>
      <w:sz w:val="20"/>
      <w:szCs w:val="20"/>
      <w:lang w:eastAsia="ar-SA"/>
    </w:rPr>
  </w:style>
  <w:style w:type="paragraph" w:customStyle="1" w:styleId="Podpunkty">
    <w:name w:val="Podpunkty"/>
    <w:rsid w:val="00C16E6A"/>
    <w:pPr>
      <w:keepNext/>
      <w:tabs>
        <w:tab w:val="left" w:pos="1560"/>
        <w:tab w:val="left" w:pos="3544"/>
      </w:tabs>
      <w:suppressAutoHyphens/>
      <w:autoSpaceDN w:val="0"/>
      <w:spacing w:before="120" w:after="0" w:line="240" w:lineRule="auto"/>
      <w:ind w:left="709" w:hanging="709"/>
      <w:textAlignment w:val="baseline"/>
    </w:pPr>
    <w:rPr>
      <w:rFonts w:ascii="Times New Roman" w:eastAsia="Arial" w:hAnsi="Times New Roman" w:cs="Times New Roman"/>
      <w:b/>
      <w:color w:val="000000"/>
      <w:kern w:val="3"/>
      <w:sz w:val="20"/>
      <w:szCs w:val="20"/>
      <w:lang w:eastAsia="ar-SA" w:bidi="hi-IN"/>
      <w14:ligatures w14:val="none"/>
    </w:rPr>
  </w:style>
  <w:style w:type="paragraph" w:customStyle="1" w:styleId="Tekstpodstawowywcity31">
    <w:name w:val="Tekst podstawowy wcięty 31"/>
    <w:basedOn w:val="Standard"/>
    <w:rsid w:val="00C16E6A"/>
    <w:pPr>
      <w:spacing w:before="120" w:after="120"/>
      <w:ind w:left="2160" w:hanging="2160"/>
    </w:pPr>
    <w:rPr>
      <w:rFonts w:ascii="Arial" w:eastAsia="Times New Roman" w:hAnsi="Arial" w:cs="Times New Roman"/>
      <w:b/>
      <w:sz w:val="26"/>
      <w:szCs w:val="20"/>
      <w:lang w:eastAsia="ar-SA"/>
    </w:rPr>
  </w:style>
  <w:style w:type="paragraph" w:customStyle="1" w:styleId="Wcicienormalne1">
    <w:name w:val="Wcięcie normalne1"/>
    <w:basedOn w:val="Standard"/>
    <w:rsid w:val="00C16E6A"/>
    <w:pPr>
      <w:ind w:left="851"/>
    </w:pPr>
    <w:rPr>
      <w:rFonts w:ascii="PL Times New Roman" w:eastAsia="Times New Roman" w:hAnsi="PL Times New Roman" w:cs="Times New Roman"/>
      <w:sz w:val="20"/>
      <w:szCs w:val="20"/>
      <w:lang w:eastAsia="ar-SA"/>
    </w:rPr>
  </w:style>
  <w:style w:type="paragraph" w:styleId="NormalnyWeb">
    <w:name w:val="Normal (Web)"/>
    <w:basedOn w:val="Standard"/>
    <w:uiPriority w:val="99"/>
    <w:rsid w:val="00C16E6A"/>
    <w:pPr>
      <w:spacing w:before="28" w:after="119"/>
    </w:pPr>
    <w:rPr>
      <w:rFonts w:eastAsia="Times New Roman" w:cs="Times New Roman"/>
      <w:lang w:eastAsia="pl-PL"/>
    </w:rPr>
  </w:style>
  <w:style w:type="paragraph" w:customStyle="1" w:styleId="Tekstkomentarza1">
    <w:name w:val="Tekst komentarza1"/>
    <w:basedOn w:val="Standard"/>
    <w:rsid w:val="00C16E6A"/>
    <w:rPr>
      <w:rFonts w:eastAsia="Times New Roman" w:cs="Times New Roman"/>
      <w:sz w:val="20"/>
      <w:szCs w:val="20"/>
      <w:lang w:eastAsia="ar-SA"/>
    </w:rPr>
  </w:style>
  <w:style w:type="paragraph" w:styleId="Indeks1">
    <w:name w:val="index 1"/>
    <w:basedOn w:val="Normalny"/>
    <w:next w:val="Normalny"/>
    <w:autoRedefine/>
    <w:unhideWhenUsed/>
    <w:rsid w:val="00C16E6A"/>
    <w:pPr>
      <w:ind w:left="240" w:hanging="240"/>
    </w:pPr>
    <w:rPr>
      <w:szCs w:val="21"/>
    </w:rPr>
  </w:style>
  <w:style w:type="paragraph" w:styleId="Nagwekindeksu">
    <w:name w:val="index heading"/>
    <w:basedOn w:val="Standard"/>
    <w:rsid w:val="00C16E6A"/>
    <w:rPr>
      <w:rFonts w:ascii="PL Times New Roman" w:eastAsia="Times New Roman" w:hAnsi="PL Times New Roman" w:cs="Times New Roman"/>
      <w:sz w:val="20"/>
      <w:szCs w:val="20"/>
      <w:lang w:eastAsia="ar-SA"/>
    </w:rPr>
  </w:style>
  <w:style w:type="paragraph" w:customStyle="1" w:styleId="Legenda1">
    <w:name w:val="Legenda1"/>
    <w:basedOn w:val="Standard"/>
    <w:rsid w:val="00C16E6A"/>
    <w:pPr>
      <w:tabs>
        <w:tab w:val="left" w:pos="284"/>
        <w:tab w:val="left" w:pos="426"/>
        <w:tab w:val="left" w:pos="851"/>
      </w:tabs>
      <w:spacing w:before="120" w:after="120"/>
      <w:jc w:val="both"/>
    </w:pPr>
    <w:rPr>
      <w:rFonts w:eastAsia="Times New Roman" w:cs="Times New Roman"/>
      <w:i/>
      <w:color w:val="0000FF"/>
      <w:lang w:eastAsia="ar-SA"/>
    </w:rPr>
  </w:style>
  <w:style w:type="paragraph" w:customStyle="1" w:styleId="Listapunktowana1">
    <w:name w:val="Lista punktowana1"/>
    <w:basedOn w:val="Standard"/>
    <w:rsid w:val="00C16E6A"/>
    <w:pPr>
      <w:spacing w:line="360" w:lineRule="auto"/>
      <w:ind w:left="360" w:hanging="360"/>
    </w:pPr>
    <w:rPr>
      <w:rFonts w:eastAsia="Times New Roman" w:cs="Times New Roman"/>
      <w:szCs w:val="20"/>
      <w:lang w:eastAsia="ar-SA"/>
    </w:rPr>
  </w:style>
  <w:style w:type="paragraph" w:customStyle="1" w:styleId="spis">
    <w:name w:val="spis"/>
    <w:basedOn w:val="Standard"/>
    <w:rsid w:val="00C16E6A"/>
    <w:pPr>
      <w:spacing w:before="120" w:after="120"/>
      <w:jc w:val="both"/>
    </w:pPr>
    <w:rPr>
      <w:rFonts w:eastAsia="Times New Roman" w:cs="Times New Roman"/>
      <w:b/>
      <w:sz w:val="20"/>
      <w:szCs w:val="20"/>
      <w:u w:val="single"/>
      <w:lang w:eastAsia="ar-SA"/>
    </w:rPr>
  </w:style>
  <w:style w:type="paragraph" w:styleId="Wcicienormalne">
    <w:name w:val="Normal Indent"/>
    <w:basedOn w:val="Standard"/>
    <w:rsid w:val="00C16E6A"/>
    <w:pPr>
      <w:ind w:left="851"/>
    </w:pPr>
    <w:rPr>
      <w:rFonts w:ascii="PL Times New Roman" w:eastAsia="Times New Roman" w:hAnsi="PL Times New Roman" w:cs="Times New Roman"/>
      <w:sz w:val="20"/>
      <w:szCs w:val="20"/>
      <w:lang w:eastAsia="pl-PL"/>
    </w:rPr>
  </w:style>
  <w:style w:type="paragraph" w:customStyle="1" w:styleId="Standardowytekst1">
    <w:name w:val="Standardowy.tekst1"/>
    <w:rsid w:val="00C16E6A"/>
    <w:pPr>
      <w:suppressAutoHyphens/>
      <w:autoSpaceDN w:val="0"/>
      <w:spacing w:after="0" w:line="240" w:lineRule="auto"/>
      <w:jc w:val="both"/>
      <w:textAlignment w:val="baseline"/>
    </w:pPr>
    <w:rPr>
      <w:rFonts w:ascii="Times New Roman" w:eastAsia="Arial" w:hAnsi="Times New Roman" w:cs="Times New Roman"/>
      <w:kern w:val="3"/>
      <w:sz w:val="20"/>
      <w:szCs w:val="20"/>
      <w:lang w:eastAsia="ar-SA" w:bidi="hi-IN"/>
      <w14:ligatures w14:val="none"/>
    </w:rPr>
  </w:style>
  <w:style w:type="paragraph" w:customStyle="1" w:styleId="Tekstpodstawowywcity32">
    <w:name w:val="Tekst podstawowy wcięty 32"/>
    <w:basedOn w:val="Standard"/>
    <w:rsid w:val="00C16E6A"/>
    <w:pPr>
      <w:ind w:left="425"/>
      <w:jc w:val="both"/>
    </w:pPr>
  </w:style>
  <w:style w:type="paragraph" w:customStyle="1" w:styleId="Footnote">
    <w:name w:val="Footnote"/>
    <w:basedOn w:val="Standard"/>
    <w:rsid w:val="00C16E6A"/>
  </w:style>
  <w:style w:type="paragraph" w:customStyle="1" w:styleId="Textbodyindent">
    <w:name w:val="Text body indent"/>
    <w:basedOn w:val="Standard"/>
    <w:rsid w:val="00C16E6A"/>
    <w:pPr>
      <w:jc w:val="both"/>
    </w:pPr>
    <w:rPr>
      <w:color w:val="FF0000"/>
    </w:rPr>
  </w:style>
  <w:style w:type="paragraph" w:customStyle="1" w:styleId="Sender">
    <w:name w:val="Sender"/>
    <w:basedOn w:val="Standard"/>
    <w:rsid w:val="00C16E6A"/>
  </w:style>
  <w:style w:type="character" w:customStyle="1" w:styleId="NumberingSymbols">
    <w:name w:val="Numbering Symbols"/>
    <w:rsid w:val="00C16E6A"/>
  </w:style>
  <w:style w:type="character" w:customStyle="1" w:styleId="BulletSymbols">
    <w:name w:val="Bullet Symbols"/>
    <w:rsid w:val="00C16E6A"/>
    <w:rPr>
      <w:rFonts w:ascii="OpenSymbol" w:eastAsia="OpenSymbol" w:hAnsi="OpenSymbol" w:cs="OpenSymbol"/>
    </w:rPr>
  </w:style>
  <w:style w:type="character" w:customStyle="1" w:styleId="WW8NumSt1z0">
    <w:name w:val="WW8NumSt1z0"/>
    <w:rsid w:val="00C16E6A"/>
    <w:rPr>
      <w:rFonts w:ascii="Symbol" w:eastAsia="Symbol" w:hAnsi="Symbol" w:cs="Symbol"/>
      <w:sz w:val="20"/>
    </w:rPr>
  </w:style>
  <w:style w:type="character" w:customStyle="1" w:styleId="WW8NumSt12z0">
    <w:name w:val="WW8NumSt12z0"/>
    <w:rsid w:val="00C16E6A"/>
    <w:rPr>
      <w:rFonts w:ascii="Symbol" w:eastAsia="Symbol" w:hAnsi="Symbol" w:cs="Symbol"/>
      <w:sz w:val="20"/>
    </w:rPr>
  </w:style>
  <w:style w:type="character" w:customStyle="1" w:styleId="Internetlink">
    <w:name w:val="Internet link"/>
    <w:rsid w:val="00C16E6A"/>
    <w:rPr>
      <w:color w:val="000080"/>
      <w:u w:val="single"/>
    </w:rPr>
  </w:style>
  <w:style w:type="character" w:customStyle="1" w:styleId="ListLabel4">
    <w:name w:val="ListLabel 4"/>
    <w:rsid w:val="00C16E6A"/>
    <w:rPr>
      <w:b/>
      <w:i w:val="0"/>
    </w:rPr>
  </w:style>
  <w:style w:type="character" w:customStyle="1" w:styleId="ListLabel2">
    <w:name w:val="ListLabel 2"/>
    <w:rsid w:val="00C16E6A"/>
    <w:rPr>
      <w:b w:val="0"/>
    </w:rPr>
  </w:style>
  <w:style w:type="character" w:customStyle="1" w:styleId="ListLabel3">
    <w:name w:val="ListLabel 3"/>
    <w:rsid w:val="00C16E6A"/>
    <w:rPr>
      <w:sz w:val="28"/>
    </w:rPr>
  </w:style>
  <w:style w:type="character" w:customStyle="1" w:styleId="ListLabel1">
    <w:name w:val="ListLabel 1"/>
    <w:rsid w:val="00C16E6A"/>
    <w:rPr>
      <w:color w:val="000000"/>
    </w:rPr>
  </w:style>
  <w:style w:type="character" w:customStyle="1" w:styleId="ListLabel5">
    <w:name w:val="ListLabel 5"/>
    <w:rsid w:val="00C16E6A"/>
    <w:rPr>
      <w:rFonts w:cs="Courier New"/>
    </w:rPr>
  </w:style>
  <w:style w:type="character" w:customStyle="1" w:styleId="WW8Num1z0">
    <w:name w:val="WW8Num1z0"/>
    <w:rsid w:val="00C16E6A"/>
    <w:rPr>
      <w:rFonts w:ascii="Symbol" w:eastAsia="Symbol" w:hAnsi="Symbol" w:cs="Symbol"/>
    </w:rPr>
  </w:style>
  <w:style w:type="character" w:customStyle="1" w:styleId="WW8Num14z0">
    <w:name w:val="WW8Num14z0"/>
    <w:rsid w:val="00C16E6A"/>
    <w:rPr>
      <w:rFonts w:ascii="Courier New" w:eastAsia="Courier New" w:hAnsi="Courier New" w:cs="Courier New"/>
    </w:rPr>
  </w:style>
  <w:style w:type="character" w:customStyle="1" w:styleId="WW8Num14z2">
    <w:name w:val="WW8Num14z2"/>
    <w:rsid w:val="00C16E6A"/>
    <w:rPr>
      <w:rFonts w:ascii="Wingdings" w:eastAsia="Wingdings" w:hAnsi="Wingdings" w:cs="Wingdings"/>
    </w:rPr>
  </w:style>
  <w:style w:type="character" w:customStyle="1" w:styleId="WW8Num14z3">
    <w:name w:val="WW8Num14z3"/>
    <w:rsid w:val="00C16E6A"/>
    <w:rPr>
      <w:rFonts w:ascii="Symbol" w:eastAsia="Symbol" w:hAnsi="Symbol" w:cs="Symbol"/>
    </w:rPr>
  </w:style>
  <w:style w:type="character" w:customStyle="1" w:styleId="ListLabel6">
    <w:name w:val="ListLabel 6"/>
    <w:rsid w:val="00C16E6A"/>
    <w:rPr>
      <w:rFonts w:cs="Times New Roman"/>
    </w:rPr>
  </w:style>
  <w:style w:type="character" w:customStyle="1" w:styleId="ListLabel7">
    <w:name w:val="ListLabel 7"/>
    <w:rsid w:val="00C16E6A"/>
    <w:rPr>
      <w:rFonts w:cs="Courier New"/>
    </w:rPr>
  </w:style>
  <w:style w:type="character" w:customStyle="1" w:styleId="ListLabel13">
    <w:name w:val="ListLabel 13"/>
    <w:rsid w:val="00C16E6A"/>
    <w:rPr>
      <w:rFonts w:cs="Arial"/>
    </w:rPr>
  </w:style>
  <w:style w:type="character" w:customStyle="1" w:styleId="Domylnaczcionkaakapitu1">
    <w:name w:val="Domyślna czcionka akapitu1"/>
    <w:rsid w:val="00C16E6A"/>
  </w:style>
  <w:style w:type="character" w:customStyle="1" w:styleId="Styl4Znak">
    <w:name w:val="Styl4 Znak"/>
    <w:rsid w:val="00C16E6A"/>
    <w:rPr>
      <w:b/>
      <w:lang w:val="pl-PL" w:eastAsia="ar-SA" w:bidi="ar-SA"/>
    </w:rPr>
  </w:style>
  <w:style w:type="character" w:customStyle="1" w:styleId="ListLabel10">
    <w:name w:val="ListLabel 10"/>
    <w:rsid w:val="00C16E6A"/>
    <w:rPr>
      <w:rFonts w:cs="Times New Roman"/>
      <w:b/>
      <w:i w:val="0"/>
      <w:dstrike/>
      <w:sz w:val="20"/>
      <w:u w:val="none"/>
    </w:rPr>
  </w:style>
  <w:style w:type="character" w:customStyle="1" w:styleId="Odwoaniedokomentarza1">
    <w:name w:val="Odwołanie do komentarza1"/>
    <w:rsid w:val="00C16E6A"/>
    <w:rPr>
      <w:sz w:val="16"/>
      <w:szCs w:val="16"/>
    </w:rPr>
  </w:style>
  <w:style w:type="character" w:customStyle="1" w:styleId="ListLabel12">
    <w:name w:val="ListLabel 12"/>
    <w:rsid w:val="00C16E6A"/>
    <w:rPr>
      <w:b w:val="0"/>
      <w:i w:val="0"/>
      <w:dstrike/>
      <w:sz w:val="20"/>
      <w:u w:val="none"/>
    </w:rPr>
  </w:style>
  <w:style w:type="character" w:customStyle="1" w:styleId="ListLabel9">
    <w:name w:val="ListLabel 9"/>
    <w:rsid w:val="00C16E6A"/>
    <w:rPr>
      <w:b w:val="0"/>
      <w:i w:val="0"/>
      <w:sz w:val="20"/>
    </w:rPr>
  </w:style>
  <w:style w:type="character" w:customStyle="1" w:styleId="WW8Num8z0">
    <w:name w:val="WW8Num8z0"/>
    <w:rsid w:val="00C16E6A"/>
    <w:rPr>
      <w:rFonts w:ascii="Times New Roman" w:eastAsia="Times New Roman" w:hAnsi="Times New Roman" w:cs="Times New Roman"/>
      <w:b/>
      <w:i w:val="0"/>
      <w:sz w:val="28"/>
    </w:rPr>
  </w:style>
  <w:style w:type="character" w:customStyle="1" w:styleId="WW8Num8z2">
    <w:name w:val="WW8Num8z2"/>
    <w:rsid w:val="00C16E6A"/>
    <w:rPr>
      <w:sz w:val="24"/>
    </w:rPr>
  </w:style>
  <w:style w:type="character" w:customStyle="1" w:styleId="WW8Num10z0">
    <w:name w:val="WW8Num10z0"/>
    <w:rsid w:val="00C16E6A"/>
    <w:rPr>
      <w:rFonts w:ascii="Wingdings" w:eastAsia="Wingdings" w:hAnsi="Wingdings" w:cs="Wingdings"/>
    </w:rPr>
  </w:style>
  <w:style w:type="character" w:customStyle="1" w:styleId="WW8Num7z0">
    <w:name w:val="WW8Num7z0"/>
    <w:rsid w:val="00C16E6A"/>
    <w:rPr>
      <w:rFonts w:ascii="Times New Roman" w:eastAsia="Times New Roman" w:hAnsi="Times New Roman" w:cs="Times New Roman"/>
    </w:rPr>
  </w:style>
  <w:style w:type="character" w:customStyle="1" w:styleId="WW8Num7z1">
    <w:name w:val="WW8Num7z1"/>
    <w:rsid w:val="00C16E6A"/>
    <w:rPr>
      <w:rFonts w:ascii="Courier New" w:eastAsia="Courier New" w:hAnsi="Courier New" w:cs="Courier New"/>
    </w:rPr>
  </w:style>
  <w:style w:type="character" w:customStyle="1" w:styleId="WW8Num7z2">
    <w:name w:val="WW8Num7z2"/>
    <w:rsid w:val="00C16E6A"/>
    <w:rPr>
      <w:rFonts w:ascii="Wingdings" w:eastAsia="Wingdings" w:hAnsi="Wingdings" w:cs="Wingdings"/>
    </w:rPr>
  </w:style>
  <w:style w:type="character" w:customStyle="1" w:styleId="WW8Num7z3">
    <w:name w:val="WW8Num7z3"/>
    <w:rsid w:val="00C16E6A"/>
    <w:rPr>
      <w:rFonts w:ascii="Symbol" w:eastAsia="Symbol" w:hAnsi="Symbol" w:cs="Symbol"/>
    </w:rPr>
  </w:style>
  <w:style w:type="character" w:customStyle="1" w:styleId="WW8Num12z0">
    <w:name w:val="WW8Num12z0"/>
    <w:rsid w:val="00C16E6A"/>
    <w:rPr>
      <w:rFonts w:ascii="Times New Roman" w:eastAsia="Times New Roman" w:hAnsi="Times New Roman" w:cs="Times New Roman"/>
    </w:rPr>
  </w:style>
  <w:style w:type="character" w:customStyle="1" w:styleId="WW8Num12z1">
    <w:name w:val="WW8Num12z1"/>
    <w:rsid w:val="00C16E6A"/>
    <w:rPr>
      <w:rFonts w:ascii="Courier New" w:eastAsia="Courier New" w:hAnsi="Courier New" w:cs="Courier New"/>
    </w:rPr>
  </w:style>
  <w:style w:type="character" w:customStyle="1" w:styleId="WW8Num12z2">
    <w:name w:val="WW8Num12z2"/>
    <w:rsid w:val="00C16E6A"/>
    <w:rPr>
      <w:rFonts w:ascii="Wingdings" w:eastAsia="Wingdings" w:hAnsi="Wingdings" w:cs="Wingdings"/>
    </w:rPr>
  </w:style>
  <w:style w:type="character" w:customStyle="1" w:styleId="WW8Num12z3">
    <w:name w:val="WW8Num12z3"/>
    <w:rsid w:val="00C16E6A"/>
    <w:rPr>
      <w:rFonts w:ascii="Symbol" w:eastAsia="Symbol" w:hAnsi="Symbol" w:cs="Symbol"/>
    </w:rPr>
  </w:style>
  <w:style w:type="character" w:customStyle="1" w:styleId="WW8Num6z0">
    <w:name w:val="WW8Num6z0"/>
    <w:rsid w:val="00C16E6A"/>
    <w:rPr>
      <w:rFonts w:ascii="Wingdings" w:eastAsia="Wingdings" w:hAnsi="Wingdings" w:cs="Wingdings"/>
    </w:rPr>
  </w:style>
  <w:style w:type="character" w:customStyle="1" w:styleId="WW8Num6z1">
    <w:name w:val="WW8Num6z1"/>
    <w:rsid w:val="00C16E6A"/>
    <w:rPr>
      <w:rFonts w:ascii="Courier New" w:eastAsia="Courier New" w:hAnsi="Courier New" w:cs="Courier New"/>
    </w:rPr>
  </w:style>
  <w:style w:type="character" w:customStyle="1" w:styleId="WW8Num6z3">
    <w:name w:val="WW8Num6z3"/>
    <w:rsid w:val="00C16E6A"/>
    <w:rPr>
      <w:rFonts w:ascii="Symbol" w:eastAsia="Symbol" w:hAnsi="Symbol" w:cs="Symbol"/>
    </w:rPr>
  </w:style>
  <w:style w:type="character" w:customStyle="1" w:styleId="WW8Num31z0">
    <w:name w:val="WW8Num31z0"/>
    <w:rsid w:val="00C16E6A"/>
  </w:style>
  <w:style w:type="character" w:customStyle="1" w:styleId="WW8Num31z1">
    <w:name w:val="WW8Num31z1"/>
    <w:rsid w:val="00C16E6A"/>
  </w:style>
  <w:style w:type="character" w:customStyle="1" w:styleId="WW8Num31z2">
    <w:name w:val="WW8Num31z2"/>
    <w:rsid w:val="00C16E6A"/>
  </w:style>
  <w:style w:type="character" w:customStyle="1" w:styleId="WW8Num31z3">
    <w:name w:val="WW8Num31z3"/>
    <w:rsid w:val="00C16E6A"/>
  </w:style>
  <w:style w:type="character" w:customStyle="1" w:styleId="WW8Num31z4">
    <w:name w:val="WW8Num31z4"/>
    <w:rsid w:val="00C16E6A"/>
  </w:style>
  <w:style w:type="character" w:customStyle="1" w:styleId="WW8Num31z5">
    <w:name w:val="WW8Num31z5"/>
    <w:rsid w:val="00C16E6A"/>
  </w:style>
  <w:style w:type="character" w:customStyle="1" w:styleId="WW8Num31z6">
    <w:name w:val="WW8Num31z6"/>
    <w:rsid w:val="00C16E6A"/>
  </w:style>
  <w:style w:type="character" w:customStyle="1" w:styleId="WW8Num31z7">
    <w:name w:val="WW8Num31z7"/>
    <w:rsid w:val="00C16E6A"/>
  </w:style>
  <w:style w:type="character" w:customStyle="1" w:styleId="WW8Num31z8">
    <w:name w:val="WW8Num31z8"/>
    <w:rsid w:val="00C16E6A"/>
  </w:style>
  <w:style w:type="character" w:customStyle="1" w:styleId="WW8Num41z0">
    <w:name w:val="WW8Num41z0"/>
    <w:rsid w:val="00C16E6A"/>
    <w:rPr>
      <w:rFonts w:ascii="Times New Roman" w:eastAsia="Times New Roman" w:hAnsi="Times New Roman" w:cs="Times New Roman"/>
    </w:rPr>
  </w:style>
  <w:style w:type="character" w:customStyle="1" w:styleId="WW8Num41z1">
    <w:name w:val="WW8Num41z1"/>
    <w:rsid w:val="00C16E6A"/>
  </w:style>
  <w:style w:type="character" w:customStyle="1" w:styleId="WW8Num41z2">
    <w:name w:val="WW8Num41z2"/>
    <w:rsid w:val="00C16E6A"/>
  </w:style>
  <w:style w:type="character" w:customStyle="1" w:styleId="WW8Num41z3">
    <w:name w:val="WW8Num41z3"/>
    <w:rsid w:val="00C16E6A"/>
  </w:style>
  <w:style w:type="character" w:customStyle="1" w:styleId="WW8Num41z4">
    <w:name w:val="WW8Num41z4"/>
    <w:rsid w:val="00C16E6A"/>
  </w:style>
  <w:style w:type="character" w:customStyle="1" w:styleId="WW8Num41z5">
    <w:name w:val="WW8Num41z5"/>
    <w:rsid w:val="00C16E6A"/>
  </w:style>
  <w:style w:type="character" w:customStyle="1" w:styleId="WW8Num41z6">
    <w:name w:val="WW8Num41z6"/>
    <w:rsid w:val="00C16E6A"/>
  </w:style>
  <w:style w:type="character" w:customStyle="1" w:styleId="WW8Num41z7">
    <w:name w:val="WW8Num41z7"/>
    <w:rsid w:val="00C16E6A"/>
  </w:style>
  <w:style w:type="character" w:customStyle="1" w:styleId="WW8Num41z8">
    <w:name w:val="WW8Num41z8"/>
    <w:rsid w:val="00C16E6A"/>
  </w:style>
  <w:style w:type="character" w:customStyle="1" w:styleId="WW8Num9z0">
    <w:name w:val="WW8Num9z0"/>
    <w:rsid w:val="00C16E6A"/>
    <w:rPr>
      <w:rFonts w:ascii="Courier New" w:eastAsia="Courier New" w:hAnsi="Courier New" w:cs="Courier New"/>
    </w:rPr>
  </w:style>
  <w:style w:type="character" w:customStyle="1" w:styleId="WW8Num18z0">
    <w:name w:val="WW8Num18z0"/>
    <w:rsid w:val="00C16E6A"/>
    <w:rPr>
      <w:rFonts w:ascii="Arial Narrow" w:eastAsia="Arial Narrow" w:hAnsi="Arial Narrow" w:cs="Arial Narrow"/>
    </w:rPr>
  </w:style>
  <w:style w:type="character" w:customStyle="1" w:styleId="WW8Num18z1">
    <w:name w:val="WW8Num18z1"/>
    <w:rsid w:val="00C16E6A"/>
  </w:style>
  <w:style w:type="character" w:customStyle="1" w:styleId="WW8Num18z2">
    <w:name w:val="WW8Num18z2"/>
    <w:rsid w:val="00C16E6A"/>
  </w:style>
  <w:style w:type="character" w:customStyle="1" w:styleId="WW8Num18z3">
    <w:name w:val="WW8Num18z3"/>
    <w:rsid w:val="00C16E6A"/>
  </w:style>
  <w:style w:type="character" w:customStyle="1" w:styleId="WW8Num18z4">
    <w:name w:val="WW8Num18z4"/>
    <w:rsid w:val="00C16E6A"/>
  </w:style>
  <w:style w:type="character" w:customStyle="1" w:styleId="WW8Num18z5">
    <w:name w:val="WW8Num18z5"/>
    <w:rsid w:val="00C16E6A"/>
  </w:style>
  <w:style w:type="character" w:customStyle="1" w:styleId="WW8Num18z6">
    <w:name w:val="WW8Num18z6"/>
    <w:rsid w:val="00C16E6A"/>
  </w:style>
  <w:style w:type="character" w:customStyle="1" w:styleId="WW8Num18z7">
    <w:name w:val="WW8Num18z7"/>
    <w:rsid w:val="00C16E6A"/>
  </w:style>
  <w:style w:type="character" w:customStyle="1" w:styleId="WW8Num18z8">
    <w:name w:val="WW8Num18z8"/>
    <w:rsid w:val="00C16E6A"/>
  </w:style>
  <w:style w:type="numbering" w:customStyle="1" w:styleId="WW8Num10">
    <w:name w:val="WW8Num10"/>
    <w:basedOn w:val="Bezlisty"/>
    <w:rsid w:val="00C16E6A"/>
    <w:pPr>
      <w:numPr>
        <w:numId w:val="83"/>
      </w:numPr>
    </w:pPr>
  </w:style>
  <w:style w:type="numbering" w:customStyle="1" w:styleId="WW8Num4">
    <w:name w:val="WW8Num4"/>
    <w:basedOn w:val="Bezlisty"/>
    <w:rsid w:val="00C16E6A"/>
    <w:pPr>
      <w:numPr>
        <w:numId w:val="84"/>
      </w:numPr>
    </w:pPr>
  </w:style>
  <w:style w:type="numbering" w:customStyle="1" w:styleId="WW8Num28">
    <w:name w:val="WW8Num28"/>
    <w:basedOn w:val="Bezlisty"/>
    <w:rsid w:val="00C16E6A"/>
    <w:pPr>
      <w:numPr>
        <w:numId w:val="85"/>
      </w:numPr>
    </w:pPr>
  </w:style>
  <w:style w:type="numbering" w:customStyle="1" w:styleId="WW8Num17">
    <w:name w:val="WW8Num17"/>
    <w:basedOn w:val="Bezlisty"/>
    <w:rsid w:val="00C16E6A"/>
    <w:pPr>
      <w:numPr>
        <w:numId w:val="86"/>
      </w:numPr>
    </w:pPr>
  </w:style>
  <w:style w:type="numbering" w:customStyle="1" w:styleId="WW8Num12">
    <w:name w:val="WW8Num12"/>
    <w:basedOn w:val="Bezlisty"/>
    <w:rsid w:val="00C16E6A"/>
    <w:pPr>
      <w:numPr>
        <w:numId w:val="87"/>
      </w:numPr>
    </w:pPr>
  </w:style>
  <w:style w:type="numbering" w:customStyle="1" w:styleId="WW8Num5">
    <w:name w:val="WW8Num5"/>
    <w:basedOn w:val="Bezlisty"/>
    <w:rsid w:val="00C16E6A"/>
    <w:pPr>
      <w:numPr>
        <w:numId w:val="88"/>
      </w:numPr>
    </w:pPr>
  </w:style>
  <w:style w:type="numbering" w:customStyle="1" w:styleId="WW8Num7">
    <w:name w:val="WW8Num7"/>
    <w:basedOn w:val="Bezlisty"/>
    <w:rsid w:val="00C16E6A"/>
    <w:pPr>
      <w:numPr>
        <w:numId w:val="89"/>
      </w:numPr>
    </w:pPr>
  </w:style>
  <w:style w:type="numbering" w:customStyle="1" w:styleId="WWNum7">
    <w:name w:val="WWNum7"/>
    <w:basedOn w:val="Bezlisty"/>
    <w:rsid w:val="00C16E6A"/>
    <w:pPr>
      <w:numPr>
        <w:numId w:val="90"/>
      </w:numPr>
    </w:pPr>
  </w:style>
  <w:style w:type="numbering" w:customStyle="1" w:styleId="WWNum6">
    <w:name w:val="WWNum6"/>
    <w:basedOn w:val="Bezlisty"/>
    <w:rsid w:val="00C16E6A"/>
    <w:pPr>
      <w:numPr>
        <w:numId w:val="91"/>
      </w:numPr>
    </w:pPr>
  </w:style>
  <w:style w:type="numbering" w:customStyle="1" w:styleId="WWNum1">
    <w:name w:val="WWNum1"/>
    <w:basedOn w:val="Bezlisty"/>
    <w:rsid w:val="00C16E6A"/>
    <w:pPr>
      <w:numPr>
        <w:numId w:val="92"/>
      </w:numPr>
    </w:pPr>
  </w:style>
  <w:style w:type="numbering" w:customStyle="1" w:styleId="WWNum2">
    <w:name w:val="WWNum2"/>
    <w:basedOn w:val="Bezlisty"/>
    <w:rsid w:val="00C16E6A"/>
    <w:pPr>
      <w:numPr>
        <w:numId w:val="93"/>
      </w:numPr>
    </w:pPr>
  </w:style>
  <w:style w:type="numbering" w:customStyle="1" w:styleId="WWNum3">
    <w:name w:val="WWNum3"/>
    <w:basedOn w:val="Bezlisty"/>
    <w:rsid w:val="00C16E6A"/>
    <w:pPr>
      <w:numPr>
        <w:numId w:val="94"/>
      </w:numPr>
    </w:pPr>
  </w:style>
  <w:style w:type="numbering" w:customStyle="1" w:styleId="WWNum4">
    <w:name w:val="WWNum4"/>
    <w:basedOn w:val="Bezlisty"/>
    <w:rsid w:val="00C16E6A"/>
    <w:pPr>
      <w:numPr>
        <w:numId w:val="95"/>
      </w:numPr>
    </w:pPr>
  </w:style>
  <w:style w:type="numbering" w:customStyle="1" w:styleId="WWNum8">
    <w:name w:val="WWNum8"/>
    <w:basedOn w:val="Bezlisty"/>
    <w:rsid w:val="00C16E6A"/>
    <w:pPr>
      <w:numPr>
        <w:numId w:val="96"/>
      </w:numPr>
    </w:pPr>
  </w:style>
  <w:style w:type="numbering" w:customStyle="1" w:styleId="WW8Num14">
    <w:name w:val="WW8Num14"/>
    <w:basedOn w:val="Bezlisty"/>
    <w:rsid w:val="00C16E6A"/>
    <w:pPr>
      <w:numPr>
        <w:numId w:val="97"/>
      </w:numPr>
    </w:pPr>
  </w:style>
  <w:style w:type="numbering" w:customStyle="1" w:styleId="WWNum15">
    <w:name w:val="WWNum15"/>
    <w:basedOn w:val="Bezlisty"/>
    <w:rsid w:val="00C16E6A"/>
    <w:pPr>
      <w:numPr>
        <w:numId w:val="98"/>
      </w:numPr>
    </w:pPr>
  </w:style>
  <w:style w:type="numbering" w:customStyle="1" w:styleId="WWNum11">
    <w:name w:val="WWNum11"/>
    <w:basedOn w:val="Bezlisty"/>
    <w:rsid w:val="00C16E6A"/>
    <w:pPr>
      <w:numPr>
        <w:numId w:val="99"/>
      </w:numPr>
    </w:pPr>
  </w:style>
  <w:style w:type="numbering" w:customStyle="1" w:styleId="WWNum13">
    <w:name w:val="WWNum13"/>
    <w:basedOn w:val="Bezlisty"/>
    <w:rsid w:val="00C16E6A"/>
    <w:pPr>
      <w:numPr>
        <w:numId w:val="100"/>
      </w:numPr>
    </w:pPr>
  </w:style>
  <w:style w:type="numbering" w:customStyle="1" w:styleId="WWNum9">
    <w:name w:val="WWNum9"/>
    <w:basedOn w:val="Bezlisty"/>
    <w:rsid w:val="00C16E6A"/>
    <w:pPr>
      <w:numPr>
        <w:numId w:val="101"/>
      </w:numPr>
    </w:pPr>
  </w:style>
  <w:style w:type="numbering" w:customStyle="1" w:styleId="WWNum5">
    <w:name w:val="WWNum5"/>
    <w:basedOn w:val="Bezlisty"/>
    <w:rsid w:val="00C16E6A"/>
    <w:pPr>
      <w:numPr>
        <w:numId w:val="102"/>
      </w:numPr>
    </w:pPr>
  </w:style>
  <w:style w:type="numbering" w:customStyle="1" w:styleId="WWNum12">
    <w:name w:val="WWNum12"/>
    <w:basedOn w:val="Bezlisty"/>
    <w:rsid w:val="00C16E6A"/>
    <w:pPr>
      <w:numPr>
        <w:numId w:val="103"/>
      </w:numPr>
    </w:pPr>
  </w:style>
  <w:style w:type="numbering" w:customStyle="1" w:styleId="WWNum69">
    <w:name w:val="WWNum69"/>
    <w:basedOn w:val="Bezlisty"/>
    <w:rsid w:val="00C16E6A"/>
    <w:pPr>
      <w:numPr>
        <w:numId w:val="104"/>
      </w:numPr>
    </w:pPr>
  </w:style>
  <w:style w:type="numbering" w:customStyle="1" w:styleId="WWNum70">
    <w:name w:val="WWNum70"/>
    <w:basedOn w:val="Bezlisty"/>
    <w:rsid w:val="00C16E6A"/>
    <w:pPr>
      <w:numPr>
        <w:numId w:val="105"/>
      </w:numPr>
    </w:pPr>
  </w:style>
  <w:style w:type="numbering" w:customStyle="1" w:styleId="WWNum71">
    <w:name w:val="WWNum71"/>
    <w:basedOn w:val="Bezlisty"/>
    <w:rsid w:val="00C16E6A"/>
    <w:pPr>
      <w:numPr>
        <w:numId w:val="106"/>
      </w:numPr>
    </w:pPr>
  </w:style>
  <w:style w:type="numbering" w:customStyle="1" w:styleId="WWNum72">
    <w:name w:val="WWNum72"/>
    <w:basedOn w:val="Bezlisty"/>
    <w:rsid w:val="00C16E6A"/>
    <w:pPr>
      <w:numPr>
        <w:numId w:val="107"/>
      </w:numPr>
    </w:pPr>
  </w:style>
  <w:style w:type="numbering" w:customStyle="1" w:styleId="WWNum68">
    <w:name w:val="WWNum68"/>
    <w:basedOn w:val="Bezlisty"/>
    <w:rsid w:val="00C16E6A"/>
    <w:pPr>
      <w:numPr>
        <w:numId w:val="108"/>
      </w:numPr>
    </w:pPr>
  </w:style>
  <w:style w:type="numbering" w:customStyle="1" w:styleId="WWNum73">
    <w:name w:val="WWNum73"/>
    <w:basedOn w:val="Bezlisty"/>
    <w:rsid w:val="00C16E6A"/>
    <w:pPr>
      <w:numPr>
        <w:numId w:val="109"/>
      </w:numPr>
    </w:pPr>
  </w:style>
  <w:style w:type="numbering" w:customStyle="1" w:styleId="WWNum74">
    <w:name w:val="WWNum74"/>
    <w:basedOn w:val="Bezlisty"/>
    <w:rsid w:val="00C16E6A"/>
    <w:pPr>
      <w:numPr>
        <w:numId w:val="110"/>
      </w:numPr>
    </w:pPr>
  </w:style>
  <w:style w:type="numbering" w:customStyle="1" w:styleId="WWNum26">
    <w:name w:val="WWNum26"/>
    <w:basedOn w:val="Bezlisty"/>
    <w:rsid w:val="00C16E6A"/>
    <w:pPr>
      <w:numPr>
        <w:numId w:val="111"/>
      </w:numPr>
    </w:pPr>
  </w:style>
  <w:style w:type="numbering" w:customStyle="1" w:styleId="WWNum27">
    <w:name w:val="WWNum27"/>
    <w:basedOn w:val="Bezlisty"/>
    <w:rsid w:val="00C16E6A"/>
    <w:pPr>
      <w:numPr>
        <w:numId w:val="112"/>
      </w:numPr>
    </w:pPr>
  </w:style>
  <w:style w:type="numbering" w:customStyle="1" w:styleId="WWNum10">
    <w:name w:val="WWNum10"/>
    <w:basedOn w:val="Bezlisty"/>
    <w:rsid w:val="00C16E6A"/>
    <w:pPr>
      <w:numPr>
        <w:numId w:val="113"/>
      </w:numPr>
    </w:pPr>
  </w:style>
  <w:style w:type="numbering" w:customStyle="1" w:styleId="WWNum28">
    <w:name w:val="WWNum28"/>
    <w:basedOn w:val="Bezlisty"/>
    <w:rsid w:val="00C16E6A"/>
    <w:pPr>
      <w:numPr>
        <w:numId w:val="114"/>
      </w:numPr>
    </w:pPr>
  </w:style>
  <w:style w:type="numbering" w:customStyle="1" w:styleId="WWNum19">
    <w:name w:val="WWNum19"/>
    <w:basedOn w:val="Bezlisty"/>
    <w:rsid w:val="00C16E6A"/>
    <w:pPr>
      <w:numPr>
        <w:numId w:val="115"/>
      </w:numPr>
    </w:pPr>
  </w:style>
  <w:style w:type="numbering" w:customStyle="1" w:styleId="WWNum14">
    <w:name w:val="WWNum14"/>
    <w:basedOn w:val="Bezlisty"/>
    <w:rsid w:val="00C16E6A"/>
    <w:pPr>
      <w:numPr>
        <w:numId w:val="116"/>
      </w:numPr>
    </w:pPr>
  </w:style>
  <w:style w:type="numbering" w:customStyle="1" w:styleId="WWNum20">
    <w:name w:val="WWNum20"/>
    <w:basedOn w:val="Bezlisty"/>
    <w:rsid w:val="00C16E6A"/>
    <w:pPr>
      <w:numPr>
        <w:numId w:val="117"/>
      </w:numPr>
    </w:pPr>
  </w:style>
  <w:style w:type="numbering" w:customStyle="1" w:styleId="WWNum18">
    <w:name w:val="WWNum18"/>
    <w:basedOn w:val="Bezlisty"/>
    <w:rsid w:val="00C16E6A"/>
    <w:pPr>
      <w:numPr>
        <w:numId w:val="118"/>
      </w:numPr>
    </w:pPr>
  </w:style>
  <w:style w:type="numbering" w:customStyle="1" w:styleId="WWNum16">
    <w:name w:val="WWNum16"/>
    <w:basedOn w:val="Bezlisty"/>
    <w:rsid w:val="00C16E6A"/>
    <w:pPr>
      <w:numPr>
        <w:numId w:val="119"/>
      </w:numPr>
    </w:pPr>
  </w:style>
  <w:style w:type="numbering" w:customStyle="1" w:styleId="WWNum17">
    <w:name w:val="WWNum17"/>
    <w:basedOn w:val="Bezlisty"/>
    <w:rsid w:val="00C16E6A"/>
    <w:pPr>
      <w:numPr>
        <w:numId w:val="120"/>
      </w:numPr>
    </w:pPr>
  </w:style>
  <w:style w:type="numbering" w:customStyle="1" w:styleId="WWNum75">
    <w:name w:val="WWNum75"/>
    <w:basedOn w:val="Bezlisty"/>
    <w:rsid w:val="00C16E6A"/>
    <w:pPr>
      <w:numPr>
        <w:numId w:val="121"/>
      </w:numPr>
    </w:pPr>
  </w:style>
  <w:style w:type="numbering" w:customStyle="1" w:styleId="WWNum83">
    <w:name w:val="WWNum83"/>
    <w:basedOn w:val="Bezlisty"/>
    <w:rsid w:val="00C16E6A"/>
    <w:pPr>
      <w:numPr>
        <w:numId w:val="122"/>
      </w:numPr>
    </w:pPr>
  </w:style>
  <w:style w:type="numbering" w:customStyle="1" w:styleId="WWNum84">
    <w:name w:val="WWNum84"/>
    <w:basedOn w:val="Bezlisty"/>
    <w:rsid w:val="00C16E6A"/>
    <w:pPr>
      <w:numPr>
        <w:numId w:val="123"/>
      </w:numPr>
    </w:pPr>
  </w:style>
  <w:style w:type="numbering" w:customStyle="1" w:styleId="WWNum79">
    <w:name w:val="WWNum79"/>
    <w:basedOn w:val="Bezlisty"/>
    <w:rsid w:val="00C16E6A"/>
    <w:pPr>
      <w:numPr>
        <w:numId w:val="124"/>
      </w:numPr>
    </w:pPr>
  </w:style>
  <w:style w:type="numbering" w:customStyle="1" w:styleId="WWNum80">
    <w:name w:val="WWNum80"/>
    <w:basedOn w:val="Bezlisty"/>
    <w:rsid w:val="00C16E6A"/>
    <w:pPr>
      <w:numPr>
        <w:numId w:val="125"/>
      </w:numPr>
    </w:pPr>
  </w:style>
  <w:style w:type="numbering" w:customStyle="1" w:styleId="WWNum85">
    <w:name w:val="WWNum85"/>
    <w:basedOn w:val="Bezlisty"/>
    <w:rsid w:val="00C16E6A"/>
    <w:pPr>
      <w:numPr>
        <w:numId w:val="126"/>
      </w:numPr>
    </w:pPr>
  </w:style>
  <w:style w:type="numbering" w:customStyle="1" w:styleId="WWNum76">
    <w:name w:val="WWNum76"/>
    <w:basedOn w:val="Bezlisty"/>
    <w:rsid w:val="00C16E6A"/>
    <w:pPr>
      <w:numPr>
        <w:numId w:val="127"/>
      </w:numPr>
    </w:pPr>
  </w:style>
  <w:style w:type="numbering" w:customStyle="1" w:styleId="WWNum81">
    <w:name w:val="WWNum81"/>
    <w:basedOn w:val="Bezlisty"/>
    <w:rsid w:val="00C16E6A"/>
    <w:pPr>
      <w:numPr>
        <w:numId w:val="128"/>
      </w:numPr>
    </w:pPr>
  </w:style>
  <w:style w:type="numbering" w:customStyle="1" w:styleId="WWNum86">
    <w:name w:val="WWNum86"/>
    <w:basedOn w:val="Bezlisty"/>
    <w:rsid w:val="00C16E6A"/>
    <w:pPr>
      <w:numPr>
        <w:numId w:val="129"/>
      </w:numPr>
    </w:pPr>
  </w:style>
  <w:style w:type="numbering" w:customStyle="1" w:styleId="WWNum42">
    <w:name w:val="WWNum42"/>
    <w:basedOn w:val="Bezlisty"/>
    <w:rsid w:val="00C16E6A"/>
    <w:pPr>
      <w:numPr>
        <w:numId w:val="130"/>
      </w:numPr>
    </w:pPr>
  </w:style>
  <w:style w:type="numbering" w:customStyle="1" w:styleId="WWNum78">
    <w:name w:val="WWNum78"/>
    <w:basedOn w:val="Bezlisty"/>
    <w:rsid w:val="00C16E6A"/>
    <w:pPr>
      <w:numPr>
        <w:numId w:val="131"/>
      </w:numPr>
    </w:pPr>
  </w:style>
  <w:style w:type="numbering" w:customStyle="1" w:styleId="WWNum77">
    <w:name w:val="WWNum77"/>
    <w:basedOn w:val="Bezlisty"/>
    <w:rsid w:val="00C16E6A"/>
    <w:pPr>
      <w:numPr>
        <w:numId w:val="132"/>
      </w:numPr>
    </w:pPr>
  </w:style>
  <w:style w:type="numbering" w:customStyle="1" w:styleId="WWNum82">
    <w:name w:val="WWNum82"/>
    <w:basedOn w:val="Bezlisty"/>
    <w:rsid w:val="00C16E6A"/>
    <w:pPr>
      <w:numPr>
        <w:numId w:val="133"/>
      </w:numPr>
    </w:pPr>
  </w:style>
  <w:style w:type="numbering" w:customStyle="1" w:styleId="WWNum90">
    <w:name w:val="WWNum90"/>
    <w:basedOn w:val="Bezlisty"/>
    <w:rsid w:val="00C16E6A"/>
    <w:pPr>
      <w:numPr>
        <w:numId w:val="134"/>
      </w:numPr>
    </w:pPr>
  </w:style>
  <w:style w:type="numbering" w:customStyle="1" w:styleId="WWNum87">
    <w:name w:val="WWNum87"/>
    <w:basedOn w:val="Bezlisty"/>
    <w:rsid w:val="00C16E6A"/>
    <w:pPr>
      <w:numPr>
        <w:numId w:val="135"/>
      </w:numPr>
    </w:pPr>
  </w:style>
  <w:style w:type="numbering" w:customStyle="1" w:styleId="WWNum92">
    <w:name w:val="WWNum92"/>
    <w:basedOn w:val="Bezlisty"/>
    <w:rsid w:val="00C16E6A"/>
    <w:pPr>
      <w:numPr>
        <w:numId w:val="136"/>
      </w:numPr>
    </w:pPr>
  </w:style>
  <w:style w:type="numbering" w:customStyle="1" w:styleId="WWNum91">
    <w:name w:val="WWNum91"/>
    <w:basedOn w:val="Bezlisty"/>
    <w:rsid w:val="00C16E6A"/>
    <w:pPr>
      <w:numPr>
        <w:numId w:val="137"/>
      </w:numPr>
    </w:pPr>
  </w:style>
  <w:style w:type="numbering" w:customStyle="1" w:styleId="WWNum88">
    <w:name w:val="WWNum88"/>
    <w:basedOn w:val="Bezlisty"/>
    <w:rsid w:val="00C16E6A"/>
    <w:pPr>
      <w:numPr>
        <w:numId w:val="138"/>
      </w:numPr>
    </w:pPr>
  </w:style>
  <w:style w:type="numbering" w:customStyle="1" w:styleId="WWNum89">
    <w:name w:val="WWNum89"/>
    <w:basedOn w:val="Bezlisty"/>
    <w:rsid w:val="00C16E6A"/>
    <w:pPr>
      <w:numPr>
        <w:numId w:val="139"/>
      </w:numPr>
    </w:pPr>
  </w:style>
  <w:style w:type="numbering" w:customStyle="1" w:styleId="WWNum102">
    <w:name w:val="WWNum102"/>
    <w:basedOn w:val="Bezlisty"/>
    <w:rsid w:val="00C16E6A"/>
    <w:pPr>
      <w:numPr>
        <w:numId w:val="140"/>
      </w:numPr>
    </w:pPr>
  </w:style>
  <w:style w:type="numbering" w:customStyle="1" w:styleId="WWNum47">
    <w:name w:val="WWNum47"/>
    <w:basedOn w:val="Bezlisty"/>
    <w:rsid w:val="00C16E6A"/>
    <w:pPr>
      <w:numPr>
        <w:numId w:val="141"/>
      </w:numPr>
    </w:pPr>
  </w:style>
  <w:style w:type="numbering" w:customStyle="1" w:styleId="WWNum99">
    <w:name w:val="WWNum99"/>
    <w:basedOn w:val="Bezlisty"/>
    <w:rsid w:val="00C16E6A"/>
    <w:pPr>
      <w:numPr>
        <w:numId w:val="142"/>
      </w:numPr>
    </w:pPr>
  </w:style>
  <w:style w:type="numbering" w:customStyle="1" w:styleId="WWNum98">
    <w:name w:val="WWNum98"/>
    <w:basedOn w:val="Bezlisty"/>
    <w:rsid w:val="00C16E6A"/>
    <w:pPr>
      <w:numPr>
        <w:numId w:val="143"/>
      </w:numPr>
    </w:pPr>
  </w:style>
  <w:style w:type="numbering" w:customStyle="1" w:styleId="WWNum97">
    <w:name w:val="WWNum97"/>
    <w:basedOn w:val="Bezlisty"/>
    <w:rsid w:val="00C16E6A"/>
    <w:pPr>
      <w:numPr>
        <w:numId w:val="144"/>
      </w:numPr>
    </w:pPr>
  </w:style>
  <w:style w:type="numbering" w:customStyle="1" w:styleId="WWNum95">
    <w:name w:val="WWNum95"/>
    <w:basedOn w:val="Bezlisty"/>
    <w:rsid w:val="00C16E6A"/>
    <w:pPr>
      <w:numPr>
        <w:numId w:val="145"/>
      </w:numPr>
    </w:pPr>
  </w:style>
  <w:style w:type="numbering" w:customStyle="1" w:styleId="WWNum103">
    <w:name w:val="WWNum103"/>
    <w:basedOn w:val="Bezlisty"/>
    <w:rsid w:val="00C16E6A"/>
    <w:pPr>
      <w:numPr>
        <w:numId w:val="146"/>
      </w:numPr>
    </w:pPr>
  </w:style>
  <w:style w:type="numbering" w:customStyle="1" w:styleId="WWNum96">
    <w:name w:val="WWNum96"/>
    <w:basedOn w:val="Bezlisty"/>
    <w:rsid w:val="00C16E6A"/>
    <w:pPr>
      <w:numPr>
        <w:numId w:val="147"/>
      </w:numPr>
    </w:pPr>
  </w:style>
  <w:style w:type="numbering" w:customStyle="1" w:styleId="WWNum100">
    <w:name w:val="WWNum100"/>
    <w:basedOn w:val="Bezlisty"/>
    <w:rsid w:val="00C16E6A"/>
    <w:pPr>
      <w:numPr>
        <w:numId w:val="148"/>
      </w:numPr>
    </w:pPr>
  </w:style>
  <w:style w:type="numbering" w:customStyle="1" w:styleId="WWNum104">
    <w:name w:val="WWNum104"/>
    <w:basedOn w:val="Bezlisty"/>
    <w:rsid w:val="00C16E6A"/>
    <w:pPr>
      <w:numPr>
        <w:numId w:val="149"/>
      </w:numPr>
    </w:pPr>
  </w:style>
  <w:style w:type="numbering" w:customStyle="1" w:styleId="WWNum94">
    <w:name w:val="WWNum94"/>
    <w:basedOn w:val="Bezlisty"/>
    <w:rsid w:val="00C16E6A"/>
    <w:pPr>
      <w:numPr>
        <w:numId w:val="150"/>
      </w:numPr>
    </w:pPr>
  </w:style>
  <w:style w:type="numbering" w:customStyle="1" w:styleId="WWNum105">
    <w:name w:val="WWNum105"/>
    <w:basedOn w:val="Bezlisty"/>
    <w:rsid w:val="00C16E6A"/>
    <w:pPr>
      <w:numPr>
        <w:numId w:val="151"/>
      </w:numPr>
    </w:pPr>
  </w:style>
  <w:style w:type="numbering" w:customStyle="1" w:styleId="WWNum93">
    <w:name w:val="WWNum93"/>
    <w:basedOn w:val="Bezlisty"/>
    <w:rsid w:val="00C16E6A"/>
    <w:pPr>
      <w:numPr>
        <w:numId w:val="152"/>
      </w:numPr>
    </w:pPr>
  </w:style>
  <w:style w:type="numbering" w:customStyle="1" w:styleId="WWNum101">
    <w:name w:val="WWNum101"/>
    <w:basedOn w:val="Bezlisty"/>
    <w:rsid w:val="00C16E6A"/>
    <w:pPr>
      <w:numPr>
        <w:numId w:val="153"/>
      </w:numPr>
    </w:pPr>
  </w:style>
  <w:style w:type="numbering" w:customStyle="1" w:styleId="WWNum106">
    <w:name w:val="WWNum106"/>
    <w:basedOn w:val="Bezlisty"/>
    <w:rsid w:val="00C16E6A"/>
    <w:pPr>
      <w:numPr>
        <w:numId w:val="154"/>
      </w:numPr>
    </w:pPr>
  </w:style>
  <w:style w:type="numbering" w:customStyle="1" w:styleId="WWNum107">
    <w:name w:val="WWNum107"/>
    <w:basedOn w:val="Bezlisty"/>
    <w:rsid w:val="00C16E6A"/>
    <w:pPr>
      <w:numPr>
        <w:numId w:val="155"/>
      </w:numPr>
    </w:pPr>
  </w:style>
  <w:style w:type="numbering" w:customStyle="1" w:styleId="WWNum56">
    <w:name w:val="WWNum56"/>
    <w:basedOn w:val="Bezlisty"/>
    <w:rsid w:val="00C16E6A"/>
    <w:pPr>
      <w:numPr>
        <w:numId w:val="156"/>
      </w:numPr>
    </w:pPr>
  </w:style>
  <w:style w:type="numbering" w:customStyle="1" w:styleId="WWNum108">
    <w:name w:val="WWNum108"/>
    <w:basedOn w:val="Bezlisty"/>
    <w:rsid w:val="00C16E6A"/>
    <w:pPr>
      <w:numPr>
        <w:numId w:val="157"/>
      </w:numPr>
    </w:pPr>
  </w:style>
  <w:style w:type="numbering" w:customStyle="1" w:styleId="WWNum109">
    <w:name w:val="WWNum109"/>
    <w:basedOn w:val="Bezlisty"/>
    <w:rsid w:val="00C16E6A"/>
    <w:pPr>
      <w:numPr>
        <w:numId w:val="158"/>
      </w:numPr>
    </w:pPr>
  </w:style>
  <w:style w:type="numbering" w:customStyle="1" w:styleId="WWNum110">
    <w:name w:val="WWNum110"/>
    <w:basedOn w:val="Bezlisty"/>
    <w:rsid w:val="00C16E6A"/>
    <w:pPr>
      <w:numPr>
        <w:numId w:val="159"/>
      </w:numPr>
    </w:pPr>
  </w:style>
  <w:style w:type="numbering" w:customStyle="1" w:styleId="WWNum114">
    <w:name w:val="WWNum114"/>
    <w:basedOn w:val="Bezlisty"/>
    <w:rsid w:val="00C16E6A"/>
    <w:pPr>
      <w:numPr>
        <w:numId w:val="160"/>
      </w:numPr>
    </w:pPr>
  </w:style>
  <w:style w:type="numbering" w:customStyle="1" w:styleId="WWNum116">
    <w:name w:val="WWNum116"/>
    <w:basedOn w:val="Bezlisty"/>
    <w:rsid w:val="00C16E6A"/>
    <w:pPr>
      <w:numPr>
        <w:numId w:val="161"/>
      </w:numPr>
    </w:pPr>
  </w:style>
  <w:style w:type="numbering" w:customStyle="1" w:styleId="WWNum113">
    <w:name w:val="WWNum113"/>
    <w:basedOn w:val="Bezlisty"/>
    <w:rsid w:val="00C16E6A"/>
    <w:pPr>
      <w:numPr>
        <w:numId w:val="162"/>
      </w:numPr>
    </w:pPr>
  </w:style>
  <w:style w:type="numbering" w:customStyle="1" w:styleId="WWNum111">
    <w:name w:val="WWNum111"/>
    <w:basedOn w:val="Bezlisty"/>
    <w:rsid w:val="00C16E6A"/>
    <w:pPr>
      <w:numPr>
        <w:numId w:val="163"/>
      </w:numPr>
    </w:pPr>
  </w:style>
  <w:style w:type="numbering" w:customStyle="1" w:styleId="WWNum115">
    <w:name w:val="WWNum115"/>
    <w:basedOn w:val="Bezlisty"/>
    <w:rsid w:val="00C16E6A"/>
    <w:pPr>
      <w:numPr>
        <w:numId w:val="164"/>
      </w:numPr>
    </w:pPr>
  </w:style>
  <w:style w:type="numbering" w:customStyle="1" w:styleId="WWNum112">
    <w:name w:val="WWNum112"/>
    <w:basedOn w:val="Bezlisty"/>
    <w:rsid w:val="00C16E6A"/>
    <w:pPr>
      <w:numPr>
        <w:numId w:val="165"/>
      </w:numPr>
    </w:pPr>
  </w:style>
  <w:style w:type="numbering" w:customStyle="1" w:styleId="WWNum117">
    <w:name w:val="WWNum117"/>
    <w:basedOn w:val="Bezlisty"/>
    <w:rsid w:val="00C16E6A"/>
    <w:pPr>
      <w:numPr>
        <w:numId w:val="166"/>
      </w:numPr>
    </w:pPr>
  </w:style>
  <w:style w:type="numbering" w:customStyle="1" w:styleId="WWNum32">
    <w:name w:val="WWNum32"/>
    <w:basedOn w:val="Bezlisty"/>
    <w:rsid w:val="00C16E6A"/>
    <w:pPr>
      <w:numPr>
        <w:numId w:val="167"/>
      </w:numPr>
    </w:pPr>
  </w:style>
  <w:style w:type="numbering" w:customStyle="1" w:styleId="WWNum37">
    <w:name w:val="WWNum37"/>
    <w:basedOn w:val="Bezlisty"/>
    <w:rsid w:val="00C16E6A"/>
    <w:pPr>
      <w:numPr>
        <w:numId w:val="168"/>
      </w:numPr>
    </w:pPr>
  </w:style>
  <w:style w:type="numbering" w:customStyle="1" w:styleId="WWNum33">
    <w:name w:val="WWNum33"/>
    <w:basedOn w:val="Bezlisty"/>
    <w:rsid w:val="00C16E6A"/>
    <w:pPr>
      <w:numPr>
        <w:numId w:val="169"/>
      </w:numPr>
    </w:pPr>
  </w:style>
  <w:style w:type="numbering" w:customStyle="1" w:styleId="WWNum31">
    <w:name w:val="WWNum31"/>
    <w:basedOn w:val="Bezlisty"/>
    <w:rsid w:val="00C16E6A"/>
    <w:pPr>
      <w:numPr>
        <w:numId w:val="170"/>
      </w:numPr>
    </w:pPr>
  </w:style>
  <w:style w:type="numbering" w:customStyle="1" w:styleId="WWNum29">
    <w:name w:val="WWNum29"/>
    <w:basedOn w:val="Bezlisty"/>
    <w:rsid w:val="00C16E6A"/>
    <w:pPr>
      <w:numPr>
        <w:numId w:val="171"/>
      </w:numPr>
    </w:pPr>
  </w:style>
  <w:style w:type="numbering" w:customStyle="1" w:styleId="WWNum34">
    <w:name w:val="WWNum34"/>
    <w:basedOn w:val="Bezlisty"/>
    <w:rsid w:val="00C16E6A"/>
    <w:pPr>
      <w:numPr>
        <w:numId w:val="172"/>
      </w:numPr>
    </w:pPr>
  </w:style>
  <w:style w:type="numbering" w:customStyle="1" w:styleId="WWNum30">
    <w:name w:val="WWNum30"/>
    <w:basedOn w:val="Bezlisty"/>
    <w:rsid w:val="00C16E6A"/>
    <w:pPr>
      <w:numPr>
        <w:numId w:val="173"/>
      </w:numPr>
    </w:pPr>
  </w:style>
  <w:style w:type="numbering" w:customStyle="1" w:styleId="WWNum35">
    <w:name w:val="WWNum35"/>
    <w:basedOn w:val="Bezlisty"/>
    <w:rsid w:val="00C16E6A"/>
    <w:pPr>
      <w:numPr>
        <w:numId w:val="174"/>
      </w:numPr>
    </w:pPr>
  </w:style>
  <w:style w:type="numbering" w:customStyle="1" w:styleId="WWNum36">
    <w:name w:val="WWNum36"/>
    <w:basedOn w:val="Bezlisty"/>
    <w:rsid w:val="00C16E6A"/>
    <w:pPr>
      <w:numPr>
        <w:numId w:val="175"/>
      </w:numPr>
    </w:pPr>
  </w:style>
  <w:style w:type="numbering" w:customStyle="1" w:styleId="WWNum40">
    <w:name w:val="WWNum40"/>
    <w:basedOn w:val="Bezlisty"/>
    <w:rsid w:val="00C16E6A"/>
    <w:pPr>
      <w:numPr>
        <w:numId w:val="176"/>
      </w:numPr>
    </w:pPr>
  </w:style>
  <w:style w:type="numbering" w:customStyle="1" w:styleId="WWNum118">
    <w:name w:val="WWNum118"/>
    <w:basedOn w:val="Bezlisty"/>
    <w:rsid w:val="00C16E6A"/>
    <w:pPr>
      <w:numPr>
        <w:numId w:val="177"/>
      </w:numPr>
    </w:pPr>
  </w:style>
  <w:style w:type="numbering" w:customStyle="1" w:styleId="WWNum122">
    <w:name w:val="WWNum122"/>
    <w:basedOn w:val="Bezlisty"/>
    <w:rsid w:val="00C16E6A"/>
    <w:pPr>
      <w:numPr>
        <w:numId w:val="178"/>
      </w:numPr>
    </w:pPr>
  </w:style>
  <w:style w:type="numbering" w:customStyle="1" w:styleId="WWNum58">
    <w:name w:val="WWNum58"/>
    <w:basedOn w:val="Bezlisty"/>
    <w:rsid w:val="00C16E6A"/>
    <w:pPr>
      <w:numPr>
        <w:numId w:val="179"/>
      </w:numPr>
    </w:pPr>
  </w:style>
  <w:style w:type="numbering" w:customStyle="1" w:styleId="WWNum124">
    <w:name w:val="WWNum124"/>
    <w:basedOn w:val="Bezlisty"/>
    <w:rsid w:val="00C16E6A"/>
    <w:pPr>
      <w:numPr>
        <w:numId w:val="180"/>
      </w:numPr>
    </w:pPr>
  </w:style>
  <w:style w:type="numbering" w:customStyle="1" w:styleId="WWNum39">
    <w:name w:val="WWNum39"/>
    <w:basedOn w:val="Bezlisty"/>
    <w:rsid w:val="00C16E6A"/>
    <w:pPr>
      <w:numPr>
        <w:numId w:val="181"/>
      </w:numPr>
    </w:pPr>
  </w:style>
  <w:style w:type="numbering" w:customStyle="1" w:styleId="WWNum120">
    <w:name w:val="WWNum120"/>
    <w:basedOn w:val="Bezlisty"/>
    <w:rsid w:val="00C16E6A"/>
    <w:pPr>
      <w:numPr>
        <w:numId w:val="182"/>
      </w:numPr>
    </w:pPr>
  </w:style>
  <w:style w:type="numbering" w:customStyle="1" w:styleId="WWNum123">
    <w:name w:val="WWNum123"/>
    <w:basedOn w:val="Bezlisty"/>
    <w:rsid w:val="00C16E6A"/>
    <w:pPr>
      <w:numPr>
        <w:numId w:val="183"/>
      </w:numPr>
    </w:pPr>
  </w:style>
  <w:style w:type="numbering" w:customStyle="1" w:styleId="WWNum125">
    <w:name w:val="WWNum125"/>
    <w:basedOn w:val="Bezlisty"/>
    <w:rsid w:val="00C16E6A"/>
    <w:pPr>
      <w:numPr>
        <w:numId w:val="184"/>
      </w:numPr>
    </w:pPr>
  </w:style>
  <w:style w:type="numbering" w:customStyle="1" w:styleId="WWNum121">
    <w:name w:val="WWNum121"/>
    <w:basedOn w:val="Bezlisty"/>
    <w:rsid w:val="00C16E6A"/>
    <w:pPr>
      <w:numPr>
        <w:numId w:val="185"/>
      </w:numPr>
    </w:pPr>
  </w:style>
  <w:style w:type="numbering" w:customStyle="1" w:styleId="WWNum119">
    <w:name w:val="WWNum119"/>
    <w:basedOn w:val="Bezlisty"/>
    <w:rsid w:val="00C16E6A"/>
    <w:pPr>
      <w:numPr>
        <w:numId w:val="186"/>
      </w:numPr>
    </w:pPr>
  </w:style>
  <w:style w:type="numbering" w:customStyle="1" w:styleId="WWNum126">
    <w:name w:val="WWNum126"/>
    <w:basedOn w:val="Bezlisty"/>
    <w:rsid w:val="00C16E6A"/>
    <w:pPr>
      <w:numPr>
        <w:numId w:val="187"/>
      </w:numPr>
    </w:pPr>
  </w:style>
  <w:style w:type="numbering" w:customStyle="1" w:styleId="WWNum53">
    <w:name w:val="WWNum53"/>
    <w:basedOn w:val="Bezlisty"/>
    <w:rsid w:val="00C16E6A"/>
    <w:pPr>
      <w:numPr>
        <w:numId w:val="188"/>
      </w:numPr>
    </w:pPr>
  </w:style>
  <w:style w:type="numbering" w:customStyle="1" w:styleId="WWNum55">
    <w:name w:val="WWNum55"/>
    <w:basedOn w:val="Bezlisty"/>
    <w:rsid w:val="00C16E6A"/>
    <w:pPr>
      <w:numPr>
        <w:numId w:val="189"/>
      </w:numPr>
    </w:pPr>
  </w:style>
  <w:style w:type="numbering" w:customStyle="1" w:styleId="WWNum54">
    <w:name w:val="WWNum54"/>
    <w:basedOn w:val="Bezlisty"/>
    <w:rsid w:val="00C16E6A"/>
    <w:pPr>
      <w:numPr>
        <w:numId w:val="190"/>
      </w:numPr>
    </w:pPr>
  </w:style>
  <w:style w:type="numbering" w:customStyle="1" w:styleId="WWNum57">
    <w:name w:val="WWNum57"/>
    <w:basedOn w:val="Bezlisty"/>
    <w:rsid w:val="00C16E6A"/>
    <w:pPr>
      <w:numPr>
        <w:numId w:val="191"/>
      </w:numPr>
    </w:pPr>
  </w:style>
  <w:style w:type="numbering" w:customStyle="1" w:styleId="WWNum61">
    <w:name w:val="WWNum61"/>
    <w:basedOn w:val="Bezlisty"/>
    <w:rsid w:val="00C16E6A"/>
    <w:pPr>
      <w:numPr>
        <w:numId w:val="192"/>
      </w:numPr>
    </w:pPr>
  </w:style>
  <w:style w:type="numbering" w:customStyle="1" w:styleId="WWNum59">
    <w:name w:val="WWNum59"/>
    <w:basedOn w:val="Bezlisty"/>
    <w:rsid w:val="00C16E6A"/>
    <w:pPr>
      <w:numPr>
        <w:numId w:val="193"/>
      </w:numPr>
    </w:pPr>
  </w:style>
  <w:style w:type="numbering" w:customStyle="1" w:styleId="WWNum62">
    <w:name w:val="WWNum62"/>
    <w:basedOn w:val="Bezlisty"/>
    <w:rsid w:val="00C16E6A"/>
    <w:pPr>
      <w:numPr>
        <w:numId w:val="194"/>
      </w:numPr>
    </w:pPr>
  </w:style>
  <w:style w:type="numbering" w:customStyle="1" w:styleId="WWNum60">
    <w:name w:val="WWNum60"/>
    <w:basedOn w:val="Bezlisty"/>
    <w:rsid w:val="00C16E6A"/>
    <w:pPr>
      <w:numPr>
        <w:numId w:val="195"/>
      </w:numPr>
    </w:pPr>
  </w:style>
  <w:style w:type="numbering" w:customStyle="1" w:styleId="WWNum63">
    <w:name w:val="WWNum63"/>
    <w:basedOn w:val="Bezlisty"/>
    <w:rsid w:val="00C16E6A"/>
    <w:pPr>
      <w:numPr>
        <w:numId w:val="196"/>
      </w:numPr>
    </w:pPr>
  </w:style>
  <w:style w:type="numbering" w:customStyle="1" w:styleId="WWNum64">
    <w:name w:val="WWNum64"/>
    <w:basedOn w:val="Bezlisty"/>
    <w:rsid w:val="00C16E6A"/>
    <w:pPr>
      <w:numPr>
        <w:numId w:val="197"/>
      </w:numPr>
    </w:pPr>
  </w:style>
  <w:style w:type="numbering" w:customStyle="1" w:styleId="WWNum25">
    <w:name w:val="WWNum25"/>
    <w:basedOn w:val="Bezlisty"/>
    <w:rsid w:val="00C16E6A"/>
    <w:pPr>
      <w:numPr>
        <w:numId w:val="198"/>
      </w:numPr>
    </w:pPr>
  </w:style>
  <w:style w:type="numbering" w:customStyle="1" w:styleId="WWNum66">
    <w:name w:val="WWNum66"/>
    <w:basedOn w:val="Bezlisty"/>
    <w:rsid w:val="00C16E6A"/>
    <w:pPr>
      <w:numPr>
        <w:numId w:val="199"/>
      </w:numPr>
    </w:pPr>
  </w:style>
  <w:style w:type="numbering" w:customStyle="1" w:styleId="WWNum67">
    <w:name w:val="WWNum67"/>
    <w:basedOn w:val="Bezlisty"/>
    <w:rsid w:val="00C16E6A"/>
    <w:pPr>
      <w:numPr>
        <w:numId w:val="200"/>
      </w:numPr>
    </w:pPr>
  </w:style>
  <w:style w:type="numbering" w:customStyle="1" w:styleId="WWNum65">
    <w:name w:val="WWNum65"/>
    <w:basedOn w:val="Bezlisty"/>
    <w:rsid w:val="00C16E6A"/>
    <w:pPr>
      <w:numPr>
        <w:numId w:val="201"/>
      </w:numPr>
    </w:pPr>
  </w:style>
  <w:style w:type="numbering" w:customStyle="1" w:styleId="WW8Num6">
    <w:name w:val="WW8Num6"/>
    <w:basedOn w:val="Bezlisty"/>
    <w:rsid w:val="00C16E6A"/>
    <w:pPr>
      <w:numPr>
        <w:numId w:val="202"/>
      </w:numPr>
    </w:pPr>
  </w:style>
  <w:style w:type="numbering" w:customStyle="1" w:styleId="WW8Num29">
    <w:name w:val="WW8Num29"/>
    <w:basedOn w:val="Bezlisty"/>
    <w:rsid w:val="00C16E6A"/>
    <w:pPr>
      <w:numPr>
        <w:numId w:val="203"/>
      </w:numPr>
    </w:pPr>
  </w:style>
  <w:style w:type="numbering" w:customStyle="1" w:styleId="WW8Num43">
    <w:name w:val="WW8Num43"/>
    <w:basedOn w:val="Bezlisty"/>
    <w:rsid w:val="00C16E6A"/>
    <w:pPr>
      <w:numPr>
        <w:numId w:val="204"/>
      </w:numPr>
    </w:pPr>
  </w:style>
  <w:style w:type="numbering" w:customStyle="1" w:styleId="WW8Num31">
    <w:name w:val="WW8Num31"/>
    <w:basedOn w:val="Bezlisty"/>
    <w:rsid w:val="00C16E6A"/>
    <w:pPr>
      <w:numPr>
        <w:numId w:val="205"/>
      </w:numPr>
    </w:pPr>
  </w:style>
  <w:style w:type="numbering" w:customStyle="1" w:styleId="WW8Num41">
    <w:name w:val="WW8Num41"/>
    <w:basedOn w:val="Bezlisty"/>
    <w:rsid w:val="00C16E6A"/>
    <w:pPr>
      <w:numPr>
        <w:numId w:val="206"/>
      </w:numPr>
    </w:pPr>
  </w:style>
  <w:style w:type="numbering" w:customStyle="1" w:styleId="WW8Num9">
    <w:name w:val="WW8Num9"/>
    <w:basedOn w:val="Bezlisty"/>
    <w:rsid w:val="00C16E6A"/>
    <w:pPr>
      <w:numPr>
        <w:numId w:val="207"/>
      </w:numPr>
    </w:pPr>
  </w:style>
  <w:style w:type="numbering" w:customStyle="1" w:styleId="WW8Num18">
    <w:name w:val="WW8Num18"/>
    <w:basedOn w:val="Bezlisty"/>
    <w:rsid w:val="00C16E6A"/>
    <w:pPr>
      <w:numPr>
        <w:numId w:val="208"/>
      </w:numPr>
    </w:pPr>
  </w:style>
  <w:style w:type="paragraph" w:styleId="Tytu">
    <w:name w:val="Title"/>
    <w:aliases w:val="Tytuła"/>
    <w:basedOn w:val="Normalny"/>
    <w:link w:val="TytuZnak"/>
    <w:qFormat/>
    <w:rsid w:val="00C16E6A"/>
    <w:pPr>
      <w:widowControl/>
      <w:suppressAutoHyphens w:val="0"/>
      <w:autoSpaceDN/>
      <w:spacing w:before="840" w:after="840"/>
      <w:jc w:val="center"/>
      <w:textAlignment w:val="auto"/>
    </w:pPr>
    <w:rPr>
      <w:rFonts w:ascii="Arial Narrow" w:eastAsia="Times New Roman" w:hAnsi="Arial Narrow" w:cs="Times New Roman"/>
      <w:b/>
      <w:bCs/>
      <w:kern w:val="0"/>
      <w:sz w:val="44"/>
      <w:u w:val="single"/>
      <w:lang w:eastAsia="pl-PL" w:bidi="ar-SA"/>
    </w:rPr>
  </w:style>
  <w:style w:type="character" w:customStyle="1" w:styleId="TytuZnak">
    <w:name w:val="Tytuł Znak"/>
    <w:aliases w:val="Tytuła Znak"/>
    <w:basedOn w:val="Domylnaczcionkaakapitu"/>
    <w:link w:val="Tytu"/>
    <w:rsid w:val="00C16E6A"/>
    <w:rPr>
      <w:rFonts w:ascii="Arial Narrow" w:eastAsia="Times New Roman" w:hAnsi="Arial Narrow" w:cs="Times New Roman"/>
      <w:b/>
      <w:bCs/>
      <w:kern w:val="0"/>
      <w:sz w:val="44"/>
      <w:szCs w:val="24"/>
      <w:u w:val="single"/>
      <w:lang w:eastAsia="pl-PL"/>
      <w14:ligatures w14:val="none"/>
    </w:rPr>
  </w:style>
  <w:style w:type="paragraph" w:customStyle="1" w:styleId="Styl1">
    <w:name w:val="Styl1"/>
    <w:basedOn w:val="Normalny"/>
    <w:link w:val="Styl1Znak"/>
    <w:qFormat/>
    <w:rsid w:val="00C16E6A"/>
    <w:pPr>
      <w:widowControl/>
      <w:numPr>
        <w:numId w:val="337"/>
      </w:numPr>
      <w:suppressAutoHyphens w:val="0"/>
      <w:autoSpaceDN/>
      <w:spacing w:line="360" w:lineRule="auto"/>
      <w:ind w:left="1134" w:hanging="567"/>
      <w:textAlignment w:val="auto"/>
    </w:pPr>
    <w:rPr>
      <w:rFonts w:ascii="Arial" w:eastAsia="Times New Roman" w:hAnsi="Arial" w:cs="Arial"/>
      <w:color w:val="FF0000"/>
      <w:kern w:val="0"/>
      <w:sz w:val="32"/>
      <w:szCs w:val="32"/>
      <w:lang w:eastAsia="pl-PL" w:bidi="ar-SA"/>
    </w:rPr>
  </w:style>
  <w:style w:type="character" w:customStyle="1" w:styleId="Styl1Znak">
    <w:name w:val="Styl1 Znak"/>
    <w:basedOn w:val="Domylnaczcionkaakapitu"/>
    <w:link w:val="Styl1"/>
    <w:rsid w:val="00C16E6A"/>
    <w:rPr>
      <w:rFonts w:ascii="Arial" w:eastAsia="Times New Roman" w:hAnsi="Arial" w:cs="Arial"/>
      <w:color w:val="FF0000"/>
      <w:kern w:val="0"/>
      <w:sz w:val="32"/>
      <w:szCs w:val="32"/>
      <w:lang w:eastAsia="pl-PL"/>
      <w14:ligatures w14:val="none"/>
    </w:rPr>
  </w:style>
  <w:style w:type="table" w:styleId="Tabela-Siatka">
    <w:name w:val="Table Grid"/>
    <w:basedOn w:val="Standardowy"/>
    <w:rsid w:val="00C16E6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C16E6A"/>
    <w:pPr>
      <w:widowControl/>
      <w:suppressAutoHyphens w:val="0"/>
      <w:autoSpaceDN/>
      <w:textAlignment w:val="auto"/>
    </w:pPr>
    <w:rPr>
      <w:rFonts w:ascii="Tahoma" w:eastAsia="Times New Roman" w:hAnsi="Tahoma" w:cs="Tahoma"/>
      <w:kern w:val="0"/>
      <w:sz w:val="16"/>
      <w:szCs w:val="16"/>
      <w:lang w:eastAsia="pl-PL" w:bidi="ar-SA"/>
    </w:rPr>
  </w:style>
  <w:style w:type="character" w:customStyle="1" w:styleId="TekstdymkaZnak">
    <w:name w:val="Tekst dymka Znak"/>
    <w:basedOn w:val="Domylnaczcionkaakapitu"/>
    <w:link w:val="Tekstdymka"/>
    <w:uiPriority w:val="99"/>
    <w:semiHidden/>
    <w:rsid w:val="00C16E6A"/>
    <w:rPr>
      <w:rFonts w:ascii="Tahoma" w:eastAsia="Times New Roman" w:hAnsi="Tahoma" w:cs="Tahoma"/>
      <w:kern w:val="0"/>
      <w:sz w:val="16"/>
      <w:szCs w:val="16"/>
      <w:lang w:eastAsia="pl-PL"/>
      <w14:ligatures w14:val="none"/>
    </w:rPr>
  </w:style>
  <w:style w:type="character" w:styleId="Numerstrony">
    <w:name w:val="page number"/>
    <w:basedOn w:val="Domylnaczcionkaakapitu"/>
    <w:rsid w:val="00C16E6A"/>
  </w:style>
  <w:style w:type="paragraph" w:styleId="Podtytu">
    <w:name w:val="Subtitle"/>
    <w:basedOn w:val="Normalny"/>
    <w:link w:val="PodtytuZnak"/>
    <w:qFormat/>
    <w:rsid w:val="00C16E6A"/>
    <w:pPr>
      <w:widowControl/>
      <w:suppressAutoHyphens w:val="0"/>
      <w:autoSpaceDN/>
      <w:jc w:val="center"/>
      <w:textAlignment w:val="auto"/>
    </w:pPr>
    <w:rPr>
      <w:rFonts w:eastAsia="Times New Roman" w:cs="Times New Roman"/>
      <w:b/>
      <w:bCs/>
      <w:kern w:val="0"/>
      <w:sz w:val="28"/>
      <w:u w:val="single"/>
      <w:lang w:eastAsia="pl-PL" w:bidi="ar-SA"/>
    </w:rPr>
  </w:style>
  <w:style w:type="character" w:customStyle="1" w:styleId="PodtytuZnak">
    <w:name w:val="Podtytuł Znak"/>
    <w:basedOn w:val="Domylnaczcionkaakapitu"/>
    <w:link w:val="Podtytu"/>
    <w:rsid w:val="00C16E6A"/>
    <w:rPr>
      <w:rFonts w:ascii="Times New Roman" w:eastAsia="Times New Roman" w:hAnsi="Times New Roman" w:cs="Times New Roman"/>
      <w:b/>
      <w:bCs/>
      <w:kern w:val="0"/>
      <w:sz w:val="28"/>
      <w:szCs w:val="24"/>
      <w:u w:val="single"/>
      <w:lang w:eastAsia="pl-PL"/>
      <w14:ligatures w14:val="none"/>
    </w:rPr>
  </w:style>
  <w:style w:type="paragraph" w:styleId="Tekstpodstawowy">
    <w:name w:val="Body Text"/>
    <w:basedOn w:val="Normalny"/>
    <w:link w:val="TekstpodstawowyZnak"/>
    <w:uiPriority w:val="1"/>
    <w:qFormat/>
    <w:rsid w:val="00C16E6A"/>
    <w:pPr>
      <w:widowControl/>
      <w:suppressAutoHyphens w:val="0"/>
      <w:autoSpaceDN/>
      <w:jc w:val="both"/>
      <w:textAlignment w:val="auto"/>
    </w:pPr>
    <w:rPr>
      <w:rFonts w:eastAsia="Times New Roman" w:cs="Times New Roman"/>
      <w:kern w:val="0"/>
      <w:sz w:val="28"/>
      <w:lang w:eastAsia="pl-PL" w:bidi="ar-SA"/>
    </w:rPr>
  </w:style>
  <w:style w:type="character" w:customStyle="1" w:styleId="TekstpodstawowyZnak">
    <w:name w:val="Tekst podstawowy Znak"/>
    <w:basedOn w:val="Domylnaczcionkaakapitu"/>
    <w:link w:val="Tekstpodstawowy"/>
    <w:uiPriority w:val="1"/>
    <w:rsid w:val="00C16E6A"/>
    <w:rPr>
      <w:rFonts w:ascii="Times New Roman" w:eastAsia="Times New Roman" w:hAnsi="Times New Roman" w:cs="Times New Roman"/>
      <w:kern w:val="0"/>
      <w:sz w:val="28"/>
      <w:szCs w:val="24"/>
      <w:lang w:eastAsia="pl-PL"/>
      <w14:ligatures w14:val="none"/>
    </w:rPr>
  </w:style>
  <w:style w:type="character" w:styleId="Hipercze">
    <w:name w:val="Hyperlink"/>
    <w:basedOn w:val="Domylnaczcionkaakapitu"/>
    <w:uiPriority w:val="99"/>
    <w:rsid w:val="00C16E6A"/>
    <w:rPr>
      <w:color w:val="0000FF"/>
      <w:u w:val="single"/>
    </w:rPr>
  </w:style>
  <w:style w:type="paragraph" w:customStyle="1" w:styleId="BOMBA">
    <w:name w:val="BOMBA"/>
    <w:basedOn w:val="Normalny"/>
    <w:rsid w:val="00C16E6A"/>
    <w:pPr>
      <w:numPr>
        <w:numId w:val="339"/>
      </w:numPr>
      <w:suppressAutoHyphens w:val="0"/>
      <w:autoSpaceDE w:val="0"/>
      <w:adjustRightInd w:val="0"/>
      <w:spacing w:line="360" w:lineRule="auto"/>
      <w:jc w:val="both"/>
      <w:textAlignment w:val="auto"/>
    </w:pPr>
    <w:rPr>
      <w:rFonts w:eastAsia="Times New Roman" w:cs="Times New Roman"/>
      <w:color w:val="000000"/>
      <w:kern w:val="0"/>
      <w:sz w:val="22"/>
      <w:szCs w:val="23"/>
      <w:lang w:eastAsia="pl-PL" w:bidi="ar-SA"/>
    </w:rPr>
  </w:style>
  <w:style w:type="character" w:styleId="UyteHipercze">
    <w:name w:val="FollowedHyperlink"/>
    <w:basedOn w:val="Domylnaczcionkaakapitu"/>
    <w:rsid w:val="00C16E6A"/>
    <w:rPr>
      <w:color w:val="800080"/>
      <w:u w:val="single"/>
    </w:rPr>
  </w:style>
  <w:style w:type="paragraph" w:styleId="Spistreci1">
    <w:name w:val="toc 1"/>
    <w:basedOn w:val="Normalny"/>
    <w:next w:val="Normalny"/>
    <w:uiPriority w:val="39"/>
    <w:rsid w:val="00C16E6A"/>
    <w:pPr>
      <w:widowControl/>
      <w:suppressAutoHyphens w:val="0"/>
      <w:autoSpaceDN/>
      <w:spacing w:before="360"/>
      <w:textAlignment w:val="auto"/>
    </w:pPr>
    <w:rPr>
      <w:rFonts w:ascii="Cambria" w:eastAsia="Times New Roman" w:hAnsi="Cambria" w:cs="Times New Roman"/>
      <w:b/>
      <w:bCs/>
      <w:caps/>
      <w:kern w:val="0"/>
      <w:lang w:eastAsia="pl-PL" w:bidi="ar-SA"/>
    </w:rPr>
  </w:style>
  <w:style w:type="paragraph" w:styleId="Spistreci2">
    <w:name w:val="toc 2"/>
    <w:basedOn w:val="Normalny"/>
    <w:next w:val="Normalny"/>
    <w:rsid w:val="00C16E6A"/>
    <w:pPr>
      <w:widowControl/>
      <w:suppressAutoHyphens w:val="0"/>
      <w:autoSpaceDN/>
      <w:spacing w:before="240"/>
      <w:textAlignment w:val="auto"/>
    </w:pPr>
    <w:rPr>
      <w:rFonts w:ascii="Calibri" w:eastAsia="Times New Roman" w:hAnsi="Calibri" w:cs="Times New Roman"/>
      <w:b/>
      <w:bCs/>
      <w:kern w:val="0"/>
      <w:sz w:val="20"/>
      <w:szCs w:val="20"/>
      <w:lang w:eastAsia="pl-PL" w:bidi="ar-SA"/>
    </w:rPr>
  </w:style>
  <w:style w:type="paragraph" w:styleId="Spistreci3">
    <w:name w:val="toc 3"/>
    <w:basedOn w:val="Normalny"/>
    <w:next w:val="Normalny"/>
    <w:rsid w:val="00C16E6A"/>
    <w:pPr>
      <w:widowControl/>
      <w:suppressAutoHyphens w:val="0"/>
      <w:autoSpaceDN/>
      <w:ind w:left="240"/>
      <w:textAlignment w:val="auto"/>
    </w:pPr>
    <w:rPr>
      <w:rFonts w:ascii="Calibri" w:eastAsia="Times New Roman" w:hAnsi="Calibri" w:cs="Times New Roman"/>
      <w:kern w:val="0"/>
      <w:sz w:val="20"/>
      <w:szCs w:val="20"/>
      <w:lang w:eastAsia="pl-PL" w:bidi="ar-SA"/>
    </w:rPr>
  </w:style>
  <w:style w:type="paragraph" w:styleId="Spistreci4">
    <w:name w:val="toc 4"/>
    <w:basedOn w:val="Normalny"/>
    <w:next w:val="Normalny"/>
    <w:rsid w:val="00C16E6A"/>
    <w:pPr>
      <w:widowControl/>
      <w:suppressAutoHyphens w:val="0"/>
      <w:autoSpaceDN/>
      <w:ind w:left="480"/>
      <w:textAlignment w:val="auto"/>
    </w:pPr>
    <w:rPr>
      <w:rFonts w:ascii="Calibri" w:eastAsia="Times New Roman" w:hAnsi="Calibri" w:cs="Times New Roman"/>
      <w:kern w:val="0"/>
      <w:sz w:val="20"/>
      <w:szCs w:val="20"/>
      <w:lang w:eastAsia="pl-PL" w:bidi="ar-SA"/>
    </w:rPr>
  </w:style>
  <w:style w:type="paragraph" w:styleId="Spistreci5">
    <w:name w:val="toc 5"/>
    <w:basedOn w:val="Normalny"/>
    <w:next w:val="Normalny"/>
    <w:rsid w:val="00C16E6A"/>
    <w:pPr>
      <w:widowControl/>
      <w:suppressAutoHyphens w:val="0"/>
      <w:autoSpaceDN/>
      <w:ind w:left="720"/>
      <w:textAlignment w:val="auto"/>
    </w:pPr>
    <w:rPr>
      <w:rFonts w:ascii="Calibri" w:eastAsia="Times New Roman" w:hAnsi="Calibri" w:cs="Times New Roman"/>
      <w:kern w:val="0"/>
      <w:sz w:val="20"/>
      <w:szCs w:val="20"/>
      <w:lang w:eastAsia="pl-PL" w:bidi="ar-SA"/>
    </w:rPr>
  </w:style>
  <w:style w:type="paragraph" w:styleId="Spistreci6">
    <w:name w:val="toc 6"/>
    <w:basedOn w:val="Normalny"/>
    <w:next w:val="Normalny"/>
    <w:rsid w:val="00C16E6A"/>
    <w:pPr>
      <w:widowControl/>
      <w:suppressAutoHyphens w:val="0"/>
      <w:autoSpaceDN/>
      <w:ind w:left="960"/>
      <w:textAlignment w:val="auto"/>
    </w:pPr>
    <w:rPr>
      <w:rFonts w:ascii="Calibri" w:eastAsia="Times New Roman" w:hAnsi="Calibri" w:cs="Times New Roman"/>
      <w:kern w:val="0"/>
      <w:sz w:val="20"/>
      <w:szCs w:val="20"/>
      <w:lang w:eastAsia="pl-PL" w:bidi="ar-SA"/>
    </w:rPr>
  </w:style>
  <w:style w:type="paragraph" w:styleId="Spistreci7">
    <w:name w:val="toc 7"/>
    <w:basedOn w:val="Normalny"/>
    <w:next w:val="Normalny"/>
    <w:rsid w:val="00C16E6A"/>
    <w:pPr>
      <w:widowControl/>
      <w:suppressAutoHyphens w:val="0"/>
      <w:autoSpaceDN/>
      <w:ind w:left="1200"/>
      <w:textAlignment w:val="auto"/>
    </w:pPr>
    <w:rPr>
      <w:rFonts w:ascii="Calibri" w:eastAsia="Times New Roman" w:hAnsi="Calibri" w:cs="Times New Roman"/>
      <w:kern w:val="0"/>
      <w:sz w:val="20"/>
      <w:szCs w:val="20"/>
      <w:lang w:eastAsia="pl-PL" w:bidi="ar-SA"/>
    </w:rPr>
  </w:style>
  <w:style w:type="paragraph" w:styleId="Spistreci8">
    <w:name w:val="toc 8"/>
    <w:basedOn w:val="Normalny"/>
    <w:next w:val="Normalny"/>
    <w:rsid w:val="00C16E6A"/>
    <w:pPr>
      <w:widowControl/>
      <w:suppressAutoHyphens w:val="0"/>
      <w:autoSpaceDN/>
      <w:ind w:left="1440"/>
      <w:textAlignment w:val="auto"/>
    </w:pPr>
    <w:rPr>
      <w:rFonts w:ascii="Calibri" w:eastAsia="Times New Roman" w:hAnsi="Calibri" w:cs="Times New Roman"/>
      <w:kern w:val="0"/>
      <w:sz w:val="20"/>
      <w:szCs w:val="20"/>
      <w:lang w:eastAsia="pl-PL" w:bidi="ar-SA"/>
    </w:rPr>
  </w:style>
  <w:style w:type="paragraph" w:styleId="Spistreci9">
    <w:name w:val="toc 9"/>
    <w:basedOn w:val="Normalny"/>
    <w:next w:val="Normalny"/>
    <w:rsid w:val="00C16E6A"/>
    <w:pPr>
      <w:widowControl/>
      <w:suppressAutoHyphens w:val="0"/>
      <w:autoSpaceDN/>
      <w:ind w:left="1680"/>
      <w:textAlignment w:val="auto"/>
    </w:pPr>
    <w:rPr>
      <w:rFonts w:ascii="Calibri" w:eastAsia="Times New Roman" w:hAnsi="Calibri" w:cs="Times New Roman"/>
      <w:kern w:val="0"/>
      <w:sz w:val="20"/>
      <w:szCs w:val="20"/>
      <w:lang w:eastAsia="pl-PL" w:bidi="ar-SA"/>
    </w:rPr>
  </w:style>
  <w:style w:type="paragraph" w:styleId="Tekstprzypisudolnego">
    <w:name w:val="footnote text"/>
    <w:basedOn w:val="Normalny"/>
    <w:link w:val="TekstprzypisudolnegoZnak"/>
    <w:rsid w:val="00C16E6A"/>
    <w:pPr>
      <w:widowControl/>
      <w:suppressAutoHyphens w:val="0"/>
      <w:overflowPunct w:val="0"/>
      <w:autoSpaceDE w:val="0"/>
      <w:adjustRightInd w:val="0"/>
      <w:jc w:val="both"/>
      <w:textAlignment w:val="auto"/>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rsid w:val="00C16E6A"/>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rsid w:val="00C16E6A"/>
    <w:pPr>
      <w:widowControl/>
      <w:tabs>
        <w:tab w:val="left" w:pos="284"/>
        <w:tab w:val="right" w:leader="dot" w:pos="7371"/>
        <w:tab w:val="right" w:leader="dot" w:pos="8789"/>
      </w:tabs>
      <w:suppressAutoHyphens w:val="0"/>
      <w:overflowPunct w:val="0"/>
      <w:autoSpaceDE w:val="0"/>
      <w:adjustRightInd w:val="0"/>
      <w:ind w:left="90"/>
      <w:textAlignment w:val="auto"/>
    </w:pPr>
    <w:rPr>
      <w:rFonts w:eastAsia="Times New Roman" w:cs="Times New Roman"/>
      <w:b/>
      <w:kern w:val="0"/>
      <w:sz w:val="20"/>
      <w:szCs w:val="20"/>
      <w:lang w:eastAsia="pl-PL" w:bidi="ar-SA"/>
    </w:rPr>
  </w:style>
  <w:style w:type="character" w:customStyle="1" w:styleId="TekstpodstawowywcityZnak">
    <w:name w:val="Tekst podstawowy wcięty Znak"/>
    <w:basedOn w:val="Domylnaczcionkaakapitu"/>
    <w:link w:val="Tekstpodstawowywcity"/>
    <w:rsid w:val="00C16E6A"/>
    <w:rPr>
      <w:rFonts w:ascii="Times New Roman" w:eastAsia="Times New Roman" w:hAnsi="Times New Roman" w:cs="Times New Roman"/>
      <w:b/>
      <w:kern w:val="0"/>
      <w:sz w:val="20"/>
      <w:szCs w:val="20"/>
      <w:lang w:eastAsia="pl-PL"/>
      <w14:ligatures w14:val="none"/>
    </w:rPr>
  </w:style>
  <w:style w:type="character" w:styleId="Odwoanieprzypisudolnego">
    <w:name w:val="footnote reference"/>
    <w:basedOn w:val="Domylnaczcionkaakapitu"/>
    <w:rsid w:val="00C16E6A"/>
    <w:rPr>
      <w:vertAlign w:val="superscript"/>
    </w:rPr>
  </w:style>
  <w:style w:type="paragraph" w:styleId="Tekstblokowy">
    <w:name w:val="Block Text"/>
    <w:basedOn w:val="Normalny"/>
    <w:rsid w:val="00C16E6A"/>
    <w:pPr>
      <w:widowControl/>
      <w:suppressAutoHyphens w:val="0"/>
      <w:autoSpaceDN/>
      <w:spacing w:before="120"/>
      <w:ind w:left="284" w:right="-11" w:hanging="284"/>
      <w:textAlignment w:val="auto"/>
    </w:pPr>
    <w:rPr>
      <w:rFonts w:eastAsia="Times New Roman" w:cs="Times New Roman"/>
      <w:kern w:val="0"/>
      <w:sz w:val="20"/>
      <w:lang w:eastAsia="pl-PL" w:bidi="ar-SA"/>
    </w:rPr>
  </w:style>
  <w:style w:type="paragraph" w:customStyle="1" w:styleId="a">
    <w:basedOn w:val="Normalny"/>
    <w:next w:val="Mapadokumentu"/>
    <w:link w:val="PlandokumentuZnak"/>
    <w:rsid w:val="00C16E6A"/>
    <w:pPr>
      <w:widowControl/>
      <w:shd w:val="clear" w:color="auto" w:fill="000080"/>
      <w:suppressAutoHyphens w:val="0"/>
      <w:overflowPunct w:val="0"/>
      <w:autoSpaceDE w:val="0"/>
      <w:adjustRightInd w:val="0"/>
      <w:jc w:val="both"/>
    </w:pPr>
    <w:rPr>
      <w:rFonts w:ascii="Tahoma" w:eastAsia="Times New Roman" w:hAnsi="Tahoma" w:cs="Tahoma"/>
      <w:kern w:val="2"/>
      <w:sz w:val="22"/>
      <w:szCs w:val="22"/>
      <w:lang w:eastAsia="en-US" w:bidi="ar-SA"/>
      <w14:ligatures w14:val="standardContextual"/>
    </w:rPr>
  </w:style>
  <w:style w:type="character" w:customStyle="1" w:styleId="PlandokumentuZnak">
    <w:name w:val="Plan dokumentu Znak"/>
    <w:basedOn w:val="Domylnaczcionkaakapitu"/>
    <w:link w:val="a"/>
    <w:rsid w:val="00C16E6A"/>
    <w:rPr>
      <w:rFonts w:ascii="Tahoma" w:eastAsia="Times New Roman" w:hAnsi="Tahoma" w:cs="Tahoma"/>
      <w:shd w:val="clear" w:color="auto" w:fill="000080"/>
    </w:rPr>
  </w:style>
  <w:style w:type="character" w:customStyle="1" w:styleId="StandardowytekstZnak">
    <w:name w:val="Standardowy.tekst Znak"/>
    <w:basedOn w:val="Domylnaczcionkaakapitu"/>
    <w:rsid w:val="00C16E6A"/>
    <w:rPr>
      <w:lang w:val="pl-PL" w:eastAsia="pl-PL" w:bidi="ar-SA"/>
    </w:rPr>
  </w:style>
  <w:style w:type="paragraph" w:customStyle="1" w:styleId="FR1">
    <w:name w:val="FR1"/>
    <w:rsid w:val="00C16E6A"/>
    <w:pPr>
      <w:widowControl w:val="0"/>
      <w:autoSpaceDE w:val="0"/>
      <w:autoSpaceDN w:val="0"/>
      <w:adjustRightInd w:val="0"/>
      <w:spacing w:after="0" w:line="240" w:lineRule="auto"/>
      <w:ind w:left="800"/>
    </w:pPr>
    <w:rPr>
      <w:rFonts w:ascii="Times New Roman" w:eastAsia="Times New Roman" w:hAnsi="Times New Roman" w:cs="Times New Roman"/>
      <w:b/>
      <w:bCs/>
      <w:kern w:val="0"/>
      <w:sz w:val="36"/>
      <w:szCs w:val="36"/>
      <w:lang w:eastAsia="pl-PL"/>
      <w14:ligatures w14:val="none"/>
    </w:rPr>
  </w:style>
  <w:style w:type="paragraph" w:customStyle="1" w:styleId="ztabela">
    <w:name w:val="z_tabela"/>
    <w:rsid w:val="00C16E6A"/>
    <w:pPr>
      <w:widowControl w:val="0"/>
      <w:pBdr>
        <w:top w:val="single" w:sz="2" w:space="0" w:color="auto"/>
      </w:pBdr>
      <w:autoSpaceDE w:val="0"/>
      <w:autoSpaceDN w:val="0"/>
      <w:adjustRightInd w:val="0"/>
      <w:spacing w:before="57" w:after="0" w:line="360" w:lineRule="auto"/>
      <w:ind w:left="113"/>
    </w:pPr>
    <w:rPr>
      <w:rFonts w:ascii="Times New Roman" w:eastAsia="Times New Roman" w:hAnsi="Times New Roman" w:cs="Times New Roman"/>
      <w:color w:val="000000"/>
      <w:kern w:val="0"/>
      <w:szCs w:val="18"/>
      <w:lang w:eastAsia="pl-PL"/>
      <w14:ligatures w14:val="none"/>
    </w:rPr>
  </w:style>
  <w:style w:type="paragraph" w:customStyle="1" w:styleId="z3">
    <w:name w:val="z3"/>
    <w:rsid w:val="00C16E6A"/>
    <w:pPr>
      <w:keepNext/>
      <w:widowControl w:val="0"/>
      <w:autoSpaceDE w:val="0"/>
      <w:autoSpaceDN w:val="0"/>
      <w:adjustRightInd w:val="0"/>
      <w:spacing w:before="57" w:after="0" w:line="360" w:lineRule="auto"/>
      <w:ind w:left="397"/>
      <w:jc w:val="both"/>
    </w:pPr>
    <w:rPr>
      <w:rFonts w:ascii="Times New Roman" w:eastAsia="Times New Roman" w:hAnsi="Times New Roman" w:cs="Times New Roman"/>
      <w:color w:val="000000"/>
      <w:kern w:val="0"/>
      <w:szCs w:val="23"/>
      <w:lang w:eastAsia="pl-PL"/>
      <w14:ligatures w14:val="none"/>
    </w:rPr>
  </w:style>
  <w:style w:type="paragraph" w:customStyle="1" w:styleId="z1">
    <w:name w:val="z1"/>
    <w:rsid w:val="00C16E6A"/>
    <w:pPr>
      <w:widowControl w:val="0"/>
      <w:tabs>
        <w:tab w:val="left" w:pos="397"/>
      </w:tabs>
      <w:autoSpaceDE w:val="0"/>
      <w:autoSpaceDN w:val="0"/>
      <w:adjustRightInd w:val="0"/>
      <w:spacing w:before="170" w:after="0" w:line="360" w:lineRule="auto"/>
      <w:jc w:val="both"/>
    </w:pPr>
    <w:rPr>
      <w:rFonts w:ascii="Times New Roman" w:eastAsia="Times New Roman" w:hAnsi="Times New Roman" w:cs="Times New Roman"/>
      <w:b/>
      <w:bCs/>
      <w:color w:val="000000"/>
      <w:kern w:val="0"/>
      <w:sz w:val="28"/>
      <w:szCs w:val="23"/>
      <w:lang w:eastAsia="pl-PL"/>
      <w14:ligatures w14:val="none"/>
    </w:rPr>
  </w:style>
  <w:style w:type="paragraph" w:customStyle="1" w:styleId="znormal">
    <w:name w:val="z_normal"/>
    <w:rsid w:val="00C16E6A"/>
    <w:pPr>
      <w:widowControl w:val="0"/>
      <w:autoSpaceDE w:val="0"/>
      <w:autoSpaceDN w:val="0"/>
      <w:adjustRightInd w:val="0"/>
      <w:spacing w:after="0" w:line="360" w:lineRule="auto"/>
      <w:ind w:left="397"/>
      <w:jc w:val="both"/>
    </w:pPr>
    <w:rPr>
      <w:rFonts w:ascii="Times New Roman" w:eastAsia="Times New Roman" w:hAnsi="Times New Roman" w:cs="Times New Roman"/>
      <w:color w:val="000000"/>
      <w:kern w:val="0"/>
      <w:szCs w:val="23"/>
      <w:lang w:eastAsia="pl-PL"/>
      <w14:ligatures w14:val="none"/>
    </w:rPr>
  </w:style>
  <w:style w:type="paragraph" w:customStyle="1" w:styleId="zal">
    <w:name w:val="zal"/>
    <w:rsid w:val="00C16E6A"/>
    <w:pPr>
      <w:widowControl w:val="0"/>
      <w:autoSpaceDE w:val="0"/>
      <w:autoSpaceDN w:val="0"/>
      <w:adjustRightInd w:val="0"/>
      <w:spacing w:after="113" w:line="259" w:lineRule="exact"/>
      <w:ind w:firstLine="283"/>
      <w:jc w:val="right"/>
    </w:pPr>
    <w:rPr>
      <w:rFonts w:ascii="Times New Roman" w:eastAsia="Times New Roman" w:hAnsi="Times New Roman" w:cs="Times New Roman"/>
      <w:b/>
      <w:bCs/>
      <w:color w:val="000000"/>
      <w:kern w:val="0"/>
      <w:szCs w:val="23"/>
      <w:u w:val="single"/>
      <w:lang w:eastAsia="pl-PL"/>
      <w14:ligatures w14:val="none"/>
    </w:rPr>
  </w:style>
  <w:style w:type="paragraph" w:customStyle="1" w:styleId="KRESKA">
    <w:name w:val="KRESKA"/>
    <w:basedOn w:val="znormal"/>
    <w:rsid w:val="00C16E6A"/>
    <w:pPr>
      <w:numPr>
        <w:numId w:val="340"/>
      </w:numPr>
      <w:tabs>
        <w:tab w:val="clear" w:pos="1381"/>
        <w:tab w:val="num" w:pos="851"/>
      </w:tabs>
      <w:ind w:left="851" w:hanging="425"/>
    </w:pPr>
  </w:style>
  <w:style w:type="paragraph" w:customStyle="1" w:styleId="z11">
    <w:name w:val="z11"/>
    <w:rsid w:val="00C16E6A"/>
    <w:pPr>
      <w:widowControl w:val="0"/>
      <w:autoSpaceDE w:val="0"/>
      <w:autoSpaceDN w:val="0"/>
      <w:adjustRightInd w:val="0"/>
      <w:spacing w:before="57" w:after="0" w:line="224" w:lineRule="exact"/>
      <w:jc w:val="both"/>
    </w:pPr>
    <w:rPr>
      <w:rFonts w:ascii="Times New Roman" w:eastAsia="Times New Roman" w:hAnsi="Times New Roman" w:cs="Times New Roman"/>
      <w:color w:val="000000"/>
      <w:kern w:val="0"/>
      <w:sz w:val="19"/>
      <w:szCs w:val="19"/>
      <w:u w:val="single"/>
      <w:lang w:eastAsia="pl-PL"/>
      <w14:ligatures w14:val="none"/>
    </w:rPr>
  </w:style>
  <w:style w:type="paragraph" w:customStyle="1" w:styleId="Tekstpodstawowywcity21">
    <w:name w:val="Tekst podstawowy wcięty 21"/>
    <w:basedOn w:val="Normalny"/>
    <w:rsid w:val="00C16E6A"/>
    <w:pPr>
      <w:widowControl/>
      <w:suppressAutoHyphens w:val="0"/>
      <w:overflowPunct w:val="0"/>
      <w:autoSpaceDE w:val="0"/>
      <w:adjustRightInd w:val="0"/>
      <w:ind w:left="142" w:firstLine="567"/>
      <w:jc w:val="both"/>
      <w:textAlignment w:val="auto"/>
    </w:pPr>
    <w:rPr>
      <w:rFonts w:eastAsia="Times New Roman" w:cs="Times New Roman"/>
      <w:kern w:val="0"/>
      <w:sz w:val="20"/>
      <w:szCs w:val="20"/>
      <w:lang w:eastAsia="pl-PL" w:bidi="ar-SA"/>
    </w:rPr>
  </w:style>
  <w:style w:type="paragraph" w:customStyle="1" w:styleId="standardowytekst0">
    <w:name w:val="standardowytekst"/>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tekstost0">
    <w:name w:val="tekstost"/>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styliwony0">
    <w:name w:val="styliwony"/>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WW-Tekstpodstawowy2">
    <w:name w:val="WW-Tekst podstawowy 2"/>
    <w:basedOn w:val="Normalny"/>
    <w:rsid w:val="00C16E6A"/>
    <w:pPr>
      <w:widowControl/>
      <w:autoSpaceDN/>
      <w:jc w:val="both"/>
      <w:textAlignment w:val="auto"/>
    </w:pPr>
    <w:rPr>
      <w:rFonts w:eastAsia="Times New Roman" w:cs="Times New Roman"/>
      <w:kern w:val="0"/>
      <w:sz w:val="20"/>
      <w:lang w:eastAsia="ar-SA" w:bidi="ar-SA"/>
    </w:rPr>
  </w:style>
  <w:style w:type="paragraph" w:customStyle="1" w:styleId="Framecontents">
    <w:name w:val="Frame contents"/>
    <w:basedOn w:val="Tekstpodstawowy"/>
    <w:rsid w:val="00C16E6A"/>
    <w:pPr>
      <w:suppressAutoHyphens/>
      <w:jc w:val="left"/>
    </w:pPr>
    <w:rPr>
      <w:sz w:val="20"/>
      <w:lang w:eastAsia="ar-SA"/>
    </w:rPr>
  </w:style>
  <w:style w:type="paragraph" w:customStyle="1" w:styleId="1">
    <w:name w:val="1"/>
    <w:basedOn w:val="Normalny"/>
    <w:semiHidden/>
    <w:rsid w:val="00C16E6A"/>
    <w:pPr>
      <w:widowControl/>
      <w:suppressAutoHyphens w:val="0"/>
      <w:overflowPunct w:val="0"/>
      <w:autoSpaceDE w:val="0"/>
      <w:adjustRightInd w:val="0"/>
      <w:jc w:val="both"/>
    </w:pPr>
    <w:rPr>
      <w:rFonts w:eastAsia="Times New Roman" w:cs="Times New Roman"/>
      <w:kern w:val="0"/>
      <w:sz w:val="20"/>
      <w:szCs w:val="20"/>
      <w:lang w:eastAsia="pl-PL" w:bidi="ar-SA"/>
    </w:rPr>
  </w:style>
  <w:style w:type="paragraph" w:customStyle="1" w:styleId="Tekstpodstawowy211">
    <w:name w:val="Tekst podstawowy 211"/>
    <w:basedOn w:val="Normalny"/>
    <w:rsid w:val="00C16E6A"/>
    <w:pPr>
      <w:widowControl/>
      <w:suppressAutoHyphens w:val="0"/>
      <w:overflowPunct w:val="0"/>
      <w:autoSpaceDE w:val="0"/>
      <w:adjustRightInd w:val="0"/>
      <w:ind w:left="360"/>
      <w:jc w:val="both"/>
    </w:pPr>
    <w:rPr>
      <w:rFonts w:eastAsia="Times New Roman" w:cs="Times New Roman"/>
      <w:kern w:val="0"/>
      <w:sz w:val="20"/>
      <w:szCs w:val="20"/>
      <w:lang w:eastAsia="pl-PL" w:bidi="ar-SA"/>
    </w:rPr>
  </w:style>
  <w:style w:type="paragraph" w:customStyle="1" w:styleId="Tekstpodstawowy22">
    <w:name w:val="Tekst podstawowy 22"/>
    <w:basedOn w:val="Normalny"/>
    <w:rsid w:val="00C16E6A"/>
    <w:pPr>
      <w:widowControl/>
      <w:suppressAutoHyphens w:val="0"/>
      <w:overflowPunct w:val="0"/>
      <w:autoSpaceDE w:val="0"/>
      <w:adjustRightInd w:val="0"/>
      <w:ind w:firstLine="283"/>
      <w:jc w:val="both"/>
    </w:pPr>
    <w:rPr>
      <w:rFonts w:eastAsia="Times New Roman" w:cs="Times New Roman"/>
      <w:kern w:val="0"/>
      <w:sz w:val="20"/>
      <w:szCs w:val="20"/>
      <w:lang w:eastAsia="pl-PL" w:bidi="ar-SA"/>
    </w:rPr>
  </w:style>
  <w:style w:type="paragraph" w:customStyle="1" w:styleId="Tekstpodstawowywcity33">
    <w:name w:val="Tekst podstawowy wcięty 33"/>
    <w:basedOn w:val="Normalny"/>
    <w:rsid w:val="00C16E6A"/>
    <w:pPr>
      <w:widowControl/>
      <w:tabs>
        <w:tab w:val="left" w:pos="964"/>
      </w:tabs>
      <w:suppressAutoHyphens w:val="0"/>
      <w:overflowPunct w:val="0"/>
      <w:autoSpaceDE w:val="0"/>
      <w:adjustRightInd w:val="0"/>
      <w:spacing w:after="120"/>
      <w:ind w:left="964" w:hanging="964"/>
      <w:jc w:val="both"/>
    </w:pPr>
    <w:rPr>
      <w:rFonts w:eastAsia="Times New Roman" w:cs="Times New Roman"/>
      <w:kern w:val="0"/>
      <w:sz w:val="20"/>
      <w:szCs w:val="20"/>
      <w:lang w:eastAsia="pl-PL" w:bidi="ar-SA"/>
    </w:rPr>
  </w:style>
  <w:style w:type="paragraph" w:customStyle="1" w:styleId="Nagwek11">
    <w:name w:val="Nagłówek 11"/>
    <w:basedOn w:val="Normalny"/>
    <w:uiPriority w:val="1"/>
    <w:qFormat/>
    <w:rsid w:val="00C16E6A"/>
    <w:pPr>
      <w:suppressAutoHyphens w:val="0"/>
      <w:autoSpaceDE w:val="0"/>
      <w:adjustRightInd w:val="0"/>
      <w:textAlignment w:val="auto"/>
      <w:outlineLvl w:val="0"/>
    </w:pPr>
    <w:rPr>
      <w:rFonts w:eastAsia="Times New Roman" w:cs="Times New Roman"/>
      <w:b/>
      <w:bCs/>
      <w:kern w:val="0"/>
      <w:sz w:val="32"/>
      <w:szCs w:val="32"/>
      <w:lang w:eastAsia="pl-PL" w:bidi="ar-SA"/>
    </w:rPr>
  </w:style>
  <w:style w:type="paragraph" w:customStyle="1" w:styleId="Nagwek21">
    <w:name w:val="Nagłówek 21"/>
    <w:basedOn w:val="Normalny"/>
    <w:uiPriority w:val="1"/>
    <w:qFormat/>
    <w:rsid w:val="00C16E6A"/>
    <w:pPr>
      <w:suppressAutoHyphens w:val="0"/>
      <w:autoSpaceDE w:val="0"/>
      <w:adjustRightInd w:val="0"/>
      <w:ind w:left="118" w:hanging="286"/>
      <w:textAlignment w:val="auto"/>
      <w:outlineLvl w:val="1"/>
    </w:pPr>
    <w:rPr>
      <w:rFonts w:eastAsia="Times New Roman" w:cs="Times New Roman"/>
      <w:b/>
      <w:bCs/>
      <w:kern w:val="0"/>
      <w:sz w:val="16"/>
      <w:szCs w:val="16"/>
      <w:lang w:eastAsia="pl-PL" w:bidi="ar-SA"/>
    </w:rPr>
  </w:style>
  <w:style w:type="paragraph" w:customStyle="1" w:styleId="TableParagraph">
    <w:name w:val="Table Paragraph"/>
    <w:basedOn w:val="Normalny"/>
    <w:uiPriority w:val="1"/>
    <w:qFormat/>
    <w:rsid w:val="00C16E6A"/>
    <w:pPr>
      <w:suppressAutoHyphens w:val="0"/>
      <w:autoSpaceDE w:val="0"/>
      <w:adjustRightInd w:val="0"/>
      <w:textAlignment w:val="auto"/>
    </w:pPr>
    <w:rPr>
      <w:rFonts w:eastAsia="Times New Roman" w:cs="Times New Roman"/>
      <w:kern w:val="0"/>
      <w:lang w:eastAsia="pl-PL" w:bidi="ar-SA"/>
    </w:rPr>
  </w:style>
  <w:style w:type="paragraph" w:styleId="Tekstprzypisukocowego">
    <w:name w:val="endnote text"/>
    <w:basedOn w:val="Normalny"/>
    <w:link w:val="TekstprzypisukocowegoZnak"/>
    <w:rsid w:val="00C16E6A"/>
    <w:pPr>
      <w:widowControl/>
      <w:suppressAutoHyphens w:val="0"/>
      <w:autoSpaceDN/>
      <w:textAlignment w:val="auto"/>
    </w:pPr>
    <w:rPr>
      <w:rFonts w:eastAsia="Times New Roman" w:cs="Times New Roman"/>
      <w:kern w:val="0"/>
      <w:sz w:val="20"/>
      <w:szCs w:val="20"/>
      <w:lang w:eastAsia="pl-PL" w:bidi="ar-SA"/>
    </w:rPr>
  </w:style>
  <w:style w:type="character" w:customStyle="1" w:styleId="TekstprzypisukocowegoZnak">
    <w:name w:val="Tekst przypisu końcowego Znak"/>
    <w:basedOn w:val="Domylnaczcionkaakapitu"/>
    <w:link w:val="Tekstprzypisukocowego"/>
    <w:rsid w:val="00C16E6A"/>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C16E6A"/>
    <w:rPr>
      <w:vertAlign w:val="superscript"/>
    </w:rPr>
  </w:style>
  <w:style w:type="paragraph" w:customStyle="1" w:styleId="Default">
    <w:name w:val="Default"/>
    <w:rsid w:val="00C16E6A"/>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CM11">
    <w:name w:val="CM11"/>
    <w:basedOn w:val="Default"/>
    <w:next w:val="Default"/>
    <w:uiPriority w:val="99"/>
    <w:rsid w:val="00C16E6A"/>
    <w:pPr>
      <w:spacing w:after="60"/>
    </w:pPr>
    <w:rPr>
      <w:color w:val="auto"/>
    </w:rPr>
  </w:style>
  <w:style w:type="paragraph" w:customStyle="1" w:styleId="CM10">
    <w:name w:val="CM10"/>
    <w:basedOn w:val="Default"/>
    <w:next w:val="Default"/>
    <w:uiPriority w:val="99"/>
    <w:rsid w:val="00C16E6A"/>
    <w:pPr>
      <w:spacing w:after="233"/>
    </w:pPr>
    <w:rPr>
      <w:color w:val="auto"/>
    </w:rPr>
  </w:style>
  <w:style w:type="paragraph" w:customStyle="1" w:styleId="CM9">
    <w:name w:val="CM9"/>
    <w:basedOn w:val="Default"/>
    <w:next w:val="Default"/>
    <w:uiPriority w:val="99"/>
    <w:rsid w:val="00C16E6A"/>
    <w:pPr>
      <w:spacing w:after="113"/>
    </w:pPr>
    <w:rPr>
      <w:color w:val="auto"/>
    </w:rPr>
  </w:style>
  <w:style w:type="paragraph" w:customStyle="1" w:styleId="CM2">
    <w:name w:val="CM2"/>
    <w:basedOn w:val="Default"/>
    <w:next w:val="Default"/>
    <w:uiPriority w:val="99"/>
    <w:rsid w:val="00C16E6A"/>
    <w:pPr>
      <w:spacing w:line="240" w:lineRule="atLeast"/>
    </w:pPr>
    <w:rPr>
      <w:color w:val="auto"/>
    </w:rPr>
  </w:style>
  <w:style w:type="paragraph" w:customStyle="1" w:styleId="CM5">
    <w:name w:val="CM5"/>
    <w:basedOn w:val="Default"/>
    <w:next w:val="Default"/>
    <w:uiPriority w:val="99"/>
    <w:rsid w:val="00C16E6A"/>
    <w:pPr>
      <w:spacing w:line="243" w:lineRule="atLeast"/>
    </w:pPr>
    <w:rPr>
      <w:color w:val="auto"/>
    </w:rPr>
  </w:style>
  <w:style w:type="paragraph" w:customStyle="1" w:styleId="CM6">
    <w:name w:val="CM6"/>
    <w:basedOn w:val="Default"/>
    <w:next w:val="Default"/>
    <w:uiPriority w:val="99"/>
    <w:rsid w:val="00C16E6A"/>
    <w:pPr>
      <w:spacing w:line="236" w:lineRule="atLeast"/>
    </w:pPr>
    <w:rPr>
      <w:color w:val="auto"/>
    </w:rPr>
  </w:style>
  <w:style w:type="paragraph" w:customStyle="1" w:styleId="CM7">
    <w:name w:val="CM7"/>
    <w:basedOn w:val="Default"/>
    <w:next w:val="Default"/>
    <w:uiPriority w:val="99"/>
    <w:rsid w:val="00C16E6A"/>
    <w:pPr>
      <w:spacing w:line="236" w:lineRule="atLeast"/>
    </w:pPr>
    <w:rPr>
      <w:color w:val="auto"/>
    </w:rPr>
  </w:style>
  <w:style w:type="paragraph" w:customStyle="1" w:styleId="CM8">
    <w:name w:val="CM8"/>
    <w:basedOn w:val="Default"/>
    <w:next w:val="Default"/>
    <w:uiPriority w:val="99"/>
    <w:rsid w:val="00C16E6A"/>
    <w:pPr>
      <w:spacing w:line="236" w:lineRule="atLeast"/>
    </w:pPr>
    <w:rPr>
      <w:color w:val="auto"/>
    </w:rPr>
  </w:style>
  <w:style w:type="paragraph" w:customStyle="1" w:styleId="CM4">
    <w:name w:val="CM4"/>
    <w:basedOn w:val="Default"/>
    <w:next w:val="Default"/>
    <w:uiPriority w:val="99"/>
    <w:rsid w:val="00C16E6A"/>
    <w:pPr>
      <w:spacing w:line="236" w:lineRule="atLeast"/>
    </w:pPr>
    <w:rPr>
      <w:color w:val="auto"/>
    </w:rPr>
  </w:style>
  <w:style w:type="paragraph" w:customStyle="1" w:styleId="CM3">
    <w:name w:val="CM3"/>
    <w:basedOn w:val="Default"/>
    <w:next w:val="Default"/>
    <w:uiPriority w:val="99"/>
    <w:rsid w:val="00C16E6A"/>
    <w:pPr>
      <w:spacing w:line="258" w:lineRule="atLeast"/>
    </w:pPr>
    <w:rPr>
      <w:color w:val="auto"/>
    </w:rPr>
  </w:style>
  <w:style w:type="paragraph" w:customStyle="1" w:styleId="CM25">
    <w:name w:val="CM25"/>
    <w:basedOn w:val="Default"/>
    <w:next w:val="Default"/>
    <w:uiPriority w:val="99"/>
    <w:rsid w:val="00C16E6A"/>
    <w:pPr>
      <w:spacing w:after="118"/>
    </w:pPr>
    <w:rPr>
      <w:color w:val="auto"/>
    </w:rPr>
  </w:style>
  <w:style w:type="paragraph" w:styleId="Nagwekspisutreci">
    <w:name w:val="TOC Heading"/>
    <w:basedOn w:val="Nagwek1"/>
    <w:next w:val="Normalny"/>
    <w:uiPriority w:val="39"/>
    <w:semiHidden/>
    <w:unhideWhenUsed/>
    <w:qFormat/>
    <w:rsid w:val="00C16E6A"/>
    <w:pPr>
      <w:keepLines/>
      <w:widowControl/>
      <w:tabs>
        <w:tab w:val="clear" w:pos="7655"/>
      </w:tabs>
      <w:suppressAutoHyphens w:val="0"/>
      <w:autoSpaceDN/>
      <w:spacing w:before="480" w:after="0" w:line="276" w:lineRule="auto"/>
      <w:textAlignment w:val="auto"/>
      <w:outlineLvl w:val="9"/>
    </w:pPr>
    <w:rPr>
      <w:rFonts w:ascii="Cambria" w:eastAsia="Times New Roman" w:hAnsi="Cambria" w:cs="Times New Roman"/>
      <w:bCs/>
      <w:caps w:val="0"/>
      <w:color w:val="365F91"/>
      <w:kern w:val="0"/>
      <w:sz w:val="28"/>
      <w:szCs w:val="28"/>
      <w:lang w:eastAsia="en-US" w:bidi="ar-SA"/>
    </w:rPr>
  </w:style>
  <w:style w:type="paragraph" w:customStyle="1" w:styleId="Pkt">
    <w:name w:val="Pkt"/>
    <w:next w:val="Normalny"/>
    <w:link w:val="PktZnak"/>
    <w:qFormat/>
    <w:rsid w:val="00C16E6A"/>
    <w:pPr>
      <w:numPr>
        <w:numId w:val="341"/>
      </w:numPr>
      <w:spacing w:before="240" w:after="0" w:line="240" w:lineRule="auto"/>
    </w:pPr>
    <w:rPr>
      <w:rFonts w:ascii="Arial Narrow" w:eastAsia="Times New Roman" w:hAnsi="Arial Narrow" w:cs="Times New Roman"/>
      <w:b/>
      <w:bCs/>
      <w:kern w:val="0"/>
      <w:sz w:val="26"/>
      <w:szCs w:val="26"/>
      <w:lang w:eastAsia="zh-CN" w:bidi="hi-IN"/>
      <w14:ligatures w14:val="none"/>
    </w:rPr>
  </w:style>
  <w:style w:type="character" w:customStyle="1" w:styleId="PktZnak">
    <w:name w:val="Pkt Znak"/>
    <w:basedOn w:val="Nagwek2Znak"/>
    <w:link w:val="Pkt"/>
    <w:rsid w:val="00C16E6A"/>
    <w:rPr>
      <w:rFonts w:ascii="Arial Narrow" w:eastAsia="Times New Roman" w:hAnsi="Arial Narrow" w:cs="Times New Roman"/>
      <w:b/>
      <w:bCs/>
      <w:kern w:val="0"/>
      <w:sz w:val="26"/>
      <w:szCs w:val="26"/>
      <w:lang w:eastAsia="zh-CN" w:bidi="hi-IN"/>
      <w14:ligatures w14:val="none"/>
    </w:rPr>
  </w:style>
  <w:style w:type="paragraph" w:customStyle="1" w:styleId="tre">
    <w:name w:val="treść"/>
    <w:basedOn w:val="Normalny"/>
    <w:link w:val="treZnak"/>
    <w:qFormat/>
    <w:rsid w:val="00C16E6A"/>
    <w:pPr>
      <w:widowControl/>
      <w:suppressAutoHyphens w:val="0"/>
      <w:autoSpaceDN/>
      <w:ind w:firstLine="709"/>
      <w:jc w:val="both"/>
      <w:textAlignment w:val="auto"/>
    </w:pPr>
    <w:rPr>
      <w:rFonts w:ascii="Arial Narrow" w:eastAsia="Times New Roman" w:hAnsi="Arial Narrow" w:cs="Times New Roman"/>
      <w:bCs/>
      <w:kern w:val="0"/>
      <w:szCs w:val="28"/>
      <w:lang w:eastAsia="en-US" w:bidi="ar-SA"/>
    </w:rPr>
  </w:style>
  <w:style w:type="character" w:customStyle="1" w:styleId="treZnak">
    <w:name w:val="treść Znak"/>
    <w:basedOn w:val="Domylnaczcionkaakapitu"/>
    <w:link w:val="tre"/>
    <w:rsid w:val="00C16E6A"/>
    <w:rPr>
      <w:rFonts w:ascii="Arial Narrow" w:eastAsia="Times New Roman" w:hAnsi="Arial Narrow" w:cs="Times New Roman"/>
      <w:bCs/>
      <w:kern w:val="0"/>
      <w:sz w:val="24"/>
      <w:szCs w:val="28"/>
      <w14:ligatures w14:val="none"/>
    </w:rPr>
  </w:style>
  <w:style w:type="character" w:customStyle="1" w:styleId="Nagwek10">
    <w:name w:val="Nagłówek #1_"/>
    <w:basedOn w:val="Domylnaczcionkaakapitu"/>
    <w:link w:val="Nagwek12"/>
    <w:uiPriority w:val="99"/>
    <w:rsid w:val="00C16E6A"/>
    <w:rPr>
      <w:rFonts w:ascii="Arial" w:hAnsi="Arial" w:cs="Arial"/>
      <w:b/>
      <w:bCs/>
      <w:sz w:val="43"/>
      <w:szCs w:val="43"/>
      <w:shd w:val="clear" w:color="auto" w:fill="FFFFFF"/>
    </w:rPr>
  </w:style>
  <w:style w:type="paragraph" w:customStyle="1" w:styleId="Nagwek12">
    <w:name w:val="Nagłówek #1"/>
    <w:basedOn w:val="Normalny"/>
    <w:link w:val="Nagwek10"/>
    <w:uiPriority w:val="99"/>
    <w:rsid w:val="00C16E6A"/>
    <w:pPr>
      <w:widowControl/>
      <w:shd w:val="clear" w:color="auto" w:fill="FFFFFF"/>
      <w:suppressAutoHyphens w:val="0"/>
      <w:autoSpaceDN/>
      <w:spacing w:after="360" w:line="240" w:lineRule="atLeast"/>
      <w:textAlignment w:val="auto"/>
      <w:outlineLvl w:val="0"/>
    </w:pPr>
    <w:rPr>
      <w:rFonts w:ascii="Arial" w:eastAsiaTheme="minorHAnsi" w:hAnsi="Arial" w:cs="Arial"/>
      <w:b/>
      <w:bCs/>
      <w:kern w:val="2"/>
      <w:sz w:val="43"/>
      <w:szCs w:val="43"/>
      <w:lang w:eastAsia="en-US" w:bidi="ar-SA"/>
      <w14:ligatures w14:val="standardContextual"/>
    </w:rPr>
  </w:style>
  <w:style w:type="character" w:customStyle="1" w:styleId="Nagweklubstopka">
    <w:name w:val="Nagłówek lub stopka_"/>
    <w:basedOn w:val="Domylnaczcionkaakapitu"/>
    <w:link w:val="Nagweklubstopka0"/>
    <w:uiPriority w:val="99"/>
    <w:rsid w:val="00C16E6A"/>
    <w:rPr>
      <w:shd w:val="clear" w:color="auto" w:fill="FFFFFF"/>
    </w:rPr>
  </w:style>
  <w:style w:type="paragraph" w:customStyle="1" w:styleId="Nagweklubstopka0">
    <w:name w:val="Nagłówek lub stopka"/>
    <w:basedOn w:val="Normalny"/>
    <w:link w:val="Nagweklubstopka"/>
    <w:uiPriority w:val="99"/>
    <w:rsid w:val="00C16E6A"/>
    <w:pPr>
      <w:widowControl/>
      <w:shd w:val="clear" w:color="auto" w:fill="FFFFFF"/>
      <w:suppressAutoHyphens w:val="0"/>
      <w:autoSpaceDN/>
      <w:textAlignment w:val="auto"/>
    </w:pPr>
    <w:rPr>
      <w:rFonts w:asciiTheme="minorHAnsi" w:eastAsiaTheme="minorHAnsi" w:hAnsiTheme="minorHAnsi" w:cstheme="minorBidi"/>
      <w:kern w:val="2"/>
      <w:sz w:val="22"/>
      <w:szCs w:val="22"/>
      <w:lang w:eastAsia="en-US" w:bidi="ar-SA"/>
      <w14:ligatures w14:val="standardContextual"/>
    </w:rPr>
  </w:style>
  <w:style w:type="character" w:customStyle="1" w:styleId="Nagweklubstopka7pt">
    <w:name w:val="Nagłówek lub stopka + 7 pt"/>
    <w:basedOn w:val="Nagweklubstopka"/>
    <w:uiPriority w:val="99"/>
    <w:rsid w:val="00C16E6A"/>
    <w:rPr>
      <w:spacing w:val="0"/>
      <w:sz w:val="14"/>
      <w:szCs w:val="14"/>
      <w:shd w:val="clear" w:color="auto" w:fill="FFFFFF"/>
    </w:rPr>
  </w:style>
  <w:style w:type="character" w:customStyle="1" w:styleId="NagweklubstopkaArial">
    <w:name w:val="Nagłówek lub stopka + Arial"/>
    <w:aliases w:val="7 pt"/>
    <w:basedOn w:val="Nagweklubstopka"/>
    <w:uiPriority w:val="99"/>
    <w:rsid w:val="00C16E6A"/>
    <w:rPr>
      <w:rFonts w:ascii="Arial" w:hAnsi="Arial" w:cs="Arial"/>
      <w:spacing w:val="0"/>
      <w:sz w:val="14"/>
      <w:szCs w:val="14"/>
      <w:shd w:val="clear" w:color="auto" w:fill="FFFFFF"/>
    </w:rPr>
  </w:style>
  <w:style w:type="character" w:customStyle="1" w:styleId="Teksttreci2">
    <w:name w:val="Tekst treści (2)_"/>
    <w:basedOn w:val="Domylnaczcionkaakapitu"/>
    <w:link w:val="Teksttreci20"/>
    <w:uiPriority w:val="99"/>
    <w:rsid w:val="00C16E6A"/>
    <w:rPr>
      <w:rFonts w:ascii="Arial" w:hAnsi="Arial" w:cs="Arial"/>
      <w:b/>
      <w:bCs/>
      <w:sz w:val="23"/>
      <w:szCs w:val="23"/>
      <w:shd w:val="clear" w:color="auto" w:fill="FFFFFF"/>
    </w:rPr>
  </w:style>
  <w:style w:type="paragraph" w:customStyle="1" w:styleId="Teksttreci20">
    <w:name w:val="Tekst treści (2)"/>
    <w:basedOn w:val="Normalny"/>
    <w:link w:val="Teksttreci2"/>
    <w:uiPriority w:val="99"/>
    <w:rsid w:val="00C16E6A"/>
    <w:pPr>
      <w:widowControl/>
      <w:shd w:val="clear" w:color="auto" w:fill="FFFFFF"/>
      <w:suppressAutoHyphens w:val="0"/>
      <w:autoSpaceDN/>
      <w:spacing w:before="2220" w:line="413" w:lineRule="exact"/>
      <w:textAlignment w:val="auto"/>
    </w:pPr>
    <w:rPr>
      <w:rFonts w:ascii="Arial" w:eastAsiaTheme="minorHAnsi" w:hAnsi="Arial" w:cs="Arial"/>
      <w:b/>
      <w:bCs/>
      <w:kern w:val="2"/>
      <w:sz w:val="23"/>
      <w:szCs w:val="23"/>
      <w:lang w:eastAsia="en-US" w:bidi="ar-SA"/>
      <w14:ligatures w14:val="standardContextual"/>
    </w:rPr>
  </w:style>
  <w:style w:type="character" w:customStyle="1" w:styleId="Teksttreci2Bezpogrubienia">
    <w:name w:val="Tekst treści (2) + Bez pogrubienia"/>
    <w:basedOn w:val="Teksttreci2"/>
    <w:uiPriority w:val="99"/>
    <w:rsid w:val="00C16E6A"/>
    <w:rPr>
      <w:rFonts w:ascii="Arial" w:hAnsi="Arial" w:cs="Arial"/>
      <w:b/>
      <w:bCs/>
      <w:sz w:val="23"/>
      <w:szCs w:val="23"/>
      <w:shd w:val="clear" w:color="auto" w:fill="FFFFFF"/>
    </w:rPr>
  </w:style>
  <w:style w:type="character" w:customStyle="1" w:styleId="Nagwek20">
    <w:name w:val="Nagłówek #2_"/>
    <w:basedOn w:val="Domylnaczcionkaakapitu"/>
    <w:link w:val="Nagwek22"/>
    <w:uiPriority w:val="99"/>
    <w:rsid w:val="00C16E6A"/>
    <w:rPr>
      <w:rFonts w:ascii="Arial" w:hAnsi="Arial" w:cs="Arial"/>
      <w:b/>
      <w:bCs/>
      <w:sz w:val="27"/>
      <w:szCs w:val="27"/>
      <w:shd w:val="clear" w:color="auto" w:fill="FFFFFF"/>
    </w:rPr>
  </w:style>
  <w:style w:type="paragraph" w:customStyle="1" w:styleId="Nagwek22">
    <w:name w:val="Nagłówek #2"/>
    <w:basedOn w:val="Normalny"/>
    <w:link w:val="Nagwek20"/>
    <w:uiPriority w:val="99"/>
    <w:rsid w:val="00C16E6A"/>
    <w:pPr>
      <w:widowControl/>
      <w:shd w:val="clear" w:color="auto" w:fill="FFFFFF"/>
      <w:suppressAutoHyphens w:val="0"/>
      <w:autoSpaceDN/>
      <w:spacing w:line="240" w:lineRule="atLeast"/>
      <w:ind w:hanging="240"/>
      <w:jc w:val="right"/>
      <w:textAlignment w:val="auto"/>
      <w:outlineLvl w:val="1"/>
    </w:pPr>
    <w:rPr>
      <w:rFonts w:ascii="Arial" w:eastAsiaTheme="minorHAnsi" w:hAnsi="Arial" w:cs="Arial"/>
      <w:b/>
      <w:bCs/>
      <w:kern w:val="2"/>
      <w:sz w:val="27"/>
      <w:szCs w:val="27"/>
      <w:lang w:eastAsia="en-US" w:bidi="ar-SA"/>
      <w14:ligatures w14:val="standardContextual"/>
    </w:rPr>
  </w:style>
  <w:style w:type="character" w:customStyle="1" w:styleId="Teksttreci3">
    <w:name w:val="Tekst treści (3)_"/>
    <w:basedOn w:val="Domylnaczcionkaakapitu"/>
    <w:link w:val="Teksttreci31"/>
    <w:uiPriority w:val="99"/>
    <w:rsid w:val="00C16E6A"/>
    <w:rPr>
      <w:rFonts w:ascii="Arial" w:hAnsi="Arial" w:cs="Arial"/>
      <w:b/>
      <w:bCs/>
      <w:i/>
      <w:iCs/>
      <w:sz w:val="27"/>
      <w:szCs w:val="27"/>
      <w:shd w:val="clear" w:color="auto" w:fill="FFFFFF"/>
    </w:rPr>
  </w:style>
  <w:style w:type="paragraph" w:customStyle="1" w:styleId="Teksttreci31">
    <w:name w:val="Tekst treści (3)1"/>
    <w:basedOn w:val="Normalny"/>
    <w:link w:val="Teksttreci3"/>
    <w:uiPriority w:val="99"/>
    <w:rsid w:val="00C16E6A"/>
    <w:pPr>
      <w:widowControl/>
      <w:shd w:val="clear" w:color="auto" w:fill="FFFFFF"/>
      <w:suppressAutoHyphens w:val="0"/>
      <w:autoSpaceDN/>
      <w:spacing w:before="360" w:after="720" w:line="485" w:lineRule="exact"/>
      <w:ind w:hanging="240"/>
      <w:textAlignment w:val="auto"/>
    </w:pPr>
    <w:rPr>
      <w:rFonts w:ascii="Arial" w:eastAsiaTheme="minorHAnsi" w:hAnsi="Arial" w:cs="Arial"/>
      <w:b/>
      <w:bCs/>
      <w:i/>
      <w:iCs/>
      <w:kern w:val="2"/>
      <w:sz w:val="27"/>
      <w:szCs w:val="27"/>
      <w:lang w:eastAsia="en-US" w:bidi="ar-SA"/>
      <w14:ligatures w14:val="standardContextual"/>
    </w:rPr>
  </w:style>
  <w:style w:type="character" w:customStyle="1" w:styleId="Teksttreci30">
    <w:name w:val="Tekst treści (3)"/>
    <w:basedOn w:val="Teksttreci3"/>
    <w:uiPriority w:val="99"/>
    <w:rsid w:val="00C16E6A"/>
    <w:rPr>
      <w:rFonts w:ascii="Arial" w:hAnsi="Arial" w:cs="Arial"/>
      <w:b/>
      <w:bCs/>
      <w:i/>
      <w:iCs/>
      <w:sz w:val="27"/>
      <w:szCs w:val="27"/>
      <w:u w:val="single"/>
      <w:shd w:val="clear" w:color="auto" w:fill="FFFFFF"/>
    </w:rPr>
  </w:style>
  <w:style w:type="character" w:customStyle="1" w:styleId="Nagwek30">
    <w:name w:val="Nagłówek #3_"/>
    <w:basedOn w:val="Domylnaczcionkaakapitu"/>
    <w:link w:val="Nagwek31"/>
    <w:uiPriority w:val="99"/>
    <w:rsid w:val="00C16E6A"/>
    <w:rPr>
      <w:rFonts w:ascii="Arial" w:hAnsi="Arial" w:cs="Arial"/>
      <w:b/>
      <w:bCs/>
      <w:sz w:val="23"/>
      <w:szCs w:val="23"/>
      <w:shd w:val="clear" w:color="auto" w:fill="FFFFFF"/>
    </w:rPr>
  </w:style>
  <w:style w:type="paragraph" w:customStyle="1" w:styleId="Nagwek31">
    <w:name w:val="Nagłówek #31"/>
    <w:basedOn w:val="Normalny"/>
    <w:link w:val="Nagwek30"/>
    <w:uiPriority w:val="99"/>
    <w:rsid w:val="00C16E6A"/>
    <w:pPr>
      <w:widowControl/>
      <w:shd w:val="clear" w:color="auto" w:fill="FFFFFF"/>
      <w:suppressAutoHyphens w:val="0"/>
      <w:autoSpaceDN/>
      <w:spacing w:before="720" w:after="120" w:line="274" w:lineRule="exact"/>
      <w:ind w:hanging="680"/>
      <w:textAlignment w:val="auto"/>
      <w:outlineLvl w:val="2"/>
    </w:pPr>
    <w:rPr>
      <w:rFonts w:ascii="Arial" w:eastAsiaTheme="minorHAnsi" w:hAnsi="Arial" w:cs="Arial"/>
      <w:b/>
      <w:bCs/>
      <w:kern w:val="2"/>
      <w:sz w:val="23"/>
      <w:szCs w:val="23"/>
      <w:lang w:eastAsia="en-US" w:bidi="ar-SA"/>
      <w14:ligatures w14:val="standardContextual"/>
    </w:rPr>
  </w:style>
  <w:style w:type="character" w:customStyle="1" w:styleId="Nagwek32">
    <w:name w:val="Nagłówek #3"/>
    <w:basedOn w:val="Nagwek30"/>
    <w:uiPriority w:val="99"/>
    <w:rsid w:val="00C16E6A"/>
    <w:rPr>
      <w:rFonts w:ascii="Arial" w:hAnsi="Arial" w:cs="Arial"/>
      <w:b/>
      <w:bCs/>
      <w:sz w:val="23"/>
      <w:szCs w:val="23"/>
      <w:u w:val="single"/>
      <w:shd w:val="clear" w:color="auto" w:fill="FFFFFF"/>
    </w:rPr>
  </w:style>
  <w:style w:type="character" w:customStyle="1" w:styleId="Teksttreci">
    <w:name w:val="Tekst treści_"/>
    <w:basedOn w:val="Domylnaczcionkaakapitu"/>
    <w:link w:val="Teksttreci0"/>
    <w:uiPriority w:val="99"/>
    <w:rsid w:val="00C16E6A"/>
    <w:rPr>
      <w:rFonts w:ascii="Arial" w:hAnsi="Arial" w:cs="Arial"/>
      <w:sz w:val="18"/>
      <w:szCs w:val="18"/>
      <w:shd w:val="clear" w:color="auto" w:fill="FFFFFF"/>
    </w:rPr>
  </w:style>
  <w:style w:type="paragraph" w:customStyle="1" w:styleId="Teksttreci0">
    <w:name w:val="Tekst treści"/>
    <w:basedOn w:val="Normalny"/>
    <w:link w:val="Teksttreci"/>
    <w:uiPriority w:val="99"/>
    <w:rsid w:val="00C16E6A"/>
    <w:pPr>
      <w:widowControl/>
      <w:shd w:val="clear" w:color="auto" w:fill="FFFFFF"/>
      <w:suppressAutoHyphens w:val="0"/>
      <w:autoSpaceDN/>
      <w:spacing w:before="120" w:line="341" w:lineRule="exact"/>
      <w:ind w:hanging="240"/>
      <w:jc w:val="both"/>
      <w:textAlignment w:val="auto"/>
    </w:pPr>
    <w:rPr>
      <w:rFonts w:ascii="Arial" w:eastAsiaTheme="minorHAnsi" w:hAnsi="Arial" w:cs="Arial"/>
      <w:kern w:val="2"/>
      <w:sz w:val="18"/>
      <w:szCs w:val="18"/>
      <w:lang w:eastAsia="en-US" w:bidi="ar-SA"/>
      <w14:ligatures w14:val="standardContextual"/>
    </w:rPr>
  </w:style>
  <w:style w:type="paragraph" w:customStyle="1" w:styleId="tekst">
    <w:name w:val="tekst"/>
    <w:link w:val="tekstZnak"/>
    <w:qFormat/>
    <w:rsid w:val="00C16E6A"/>
    <w:pPr>
      <w:spacing w:after="0" w:line="240" w:lineRule="auto"/>
      <w:jc w:val="both"/>
    </w:pPr>
    <w:rPr>
      <w:rFonts w:ascii="Arial Narrow" w:eastAsia="Times New Roman" w:hAnsi="Arial Narrow" w:cs="Times New Roman"/>
      <w:bCs/>
      <w:kern w:val="0"/>
      <w:sz w:val="24"/>
      <w:szCs w:val="28"/>
      <w14:ligatures w14:val="none"/>
    </w:rPr>
  </w:style>
  <w:style w:type="character" w:customStyle="1" w:styleId="tekstZnak">
    <w:name w:val="tekst Znak"/>
    <w:basedOn w:val="Domylnaczcionkaakapitu"/>
    <w:link w:val="tekst"/>
    <w:rsid w:val="00C16E6A"/>
    <w:rPr>
      <w:rFonts w:ascii="Arial Narrow" w:eastAsia="Times New Roman" w:hAnsi="Arial Narrow" w:cs="Times New Roman"/>
      <w:bCs/>
      <w:kern w:val="0"/>
      <w:sz w:val="24"/>
      <w:szCs w:val="28"/>
      <w14:ligatures w14:val="none"/>
    </w:rPr>
  </w:style>
  <w:style w:type="character" w:customStyle="1" w:styleId="TeksttreciZnak">
    <w:name w:val="Tekst treści Znak"/>
    <w:basedOn w:val="Domylnaczcionkaakapitu"/>
    <w:rsid w:val="00C16E6A"/>
    <w:rPr>
      <w:rFonts w:ascii="Arial" w:hAnsi="Arial" w:cs="Arial"/>
      <w:sz w:val="21"/>
      <w:szCs w:val="21"/>
      <w:shd w:val="clear" w:color="auto" w:fill="FFFFFF"/>
    </w:rPr>
  </w:style>
  <w:style w:type="paragraph" w:customStyle="1" w:styleId="CM1">
    <w:name w:val="CM1"/>
    <w:basedOn w:val="Default"/>
    <w:next w:val="Default"/>
    <w:uiPriority w:val="99"/>
    <w:rsid w:val="00C16E6A"/>
    <w:rPr>
      <w:color w:val="auto"/>
    </w:rPr>
  </w:style>
  <w:style w:type="paragraph" w:customStyle="1" w:styleId="FR2">
    <w:name w:val="FR2"/>
    <w:rsid w:val="00C16E6A"/>
    <w:pPr>
      <w:widowControl w:val="0"/>
      <w:autoSpaceDE w:val="0"/>
      <w:autoSpaceDN w:val="0"/>
      <w:adjustRightInd w:val="0"/>
      <w:spacing w:before="1480" w:after="0" w:line="240" w:lineRule="auto"/>
      <w:jc w:val="both"/>
    </w:pPr>
    <w:rPr>
      <w:rFonts w:ascii="Times New Roman" w:eastAsia="Times New Roman" w:hAnsi="Times New Roman" w:cs="Times New Roman"/>
      <w:b/>
      <w:bCs/>
      <w:kern w:val="0"/>
      <w:sz w:val="28"/>
      <w:szCs w:val="28"/>
      <w:lang w:eastAsia="pl-PL"/>
      <w14:ligatures w14:val="none"/>
    </w:rPr>
  </w:style>
  <w:style w:type="paragraph" w:customStyle="1" w:styleId="Tekstpodstawowy220">
    <w:name w:val="Tekst podstawowy 22"/>
    <w:basedOn w:val="Normalny"/>
    <w:rsid w:val="00C16E6A"/>
    <w:pPr>
      <w:widowControl/>
      <w:suppressAutoHyphens w:val="0"/>
      <w:overflowPunct w:val="0"/>
      <w:autoSpaceDE w:val="0"/>
      <w:adjustRightInd w:val="0"/>
      <w:ind w:firstLine="283"/>
      <w:jc w:val="both"/>
    </w:pPr>
    <w:rPr>
      <w:rFonts w:eastAsia="Times New Roman" w:cs="Times New Roman"/>
      <w:kern w:val="0"/>
      <w:sz w:val="20"/>
      <w:szCs w:val="20"/>
      <w:lang w:eastAsia="pl-PL" w:bidi="ar-SA"/>
    </w:rPr>
  </w:style>
  <w:style w:type="paragraph" w:customStyle="1" w:styleId="Tekstpodstawowy31">
    <w:name w:val="Tekst podstawowy 31"/>
    <w:basedOn w:val="Normalny"/>
    <w:rsid w:val="00C16E6A"/>
    <w:pPr>
      <w:suppressAutoHyphens w:val="0"/>
      <w:overflowPunct w:val="0"/>
      <w:autoSpaceDE w:val="0"/>
      <w:adjustRightInd w:val="0"/>
      <w:jc w:val="both"/>
    </w:pPr>
    <w:rPr>
      <w:rFonts w:eastAsia="Times New Roman" w:cs="Times New Roman"/>
      <w:kern w:val="0"/>
      <w:szCs w:val="20"/>
      <w:lang w:eastAsia="pl-PL" w:bidi="ar-SA"/>
    </w:rPr>
  </w:style>
  <w:style w:type="paragraph" w:customStyle="1" w:styleId="Wypunktowanie">
    <w:name w:val="Wypunktowanie"/>
    <w:basedOn w:val="Normalny"/>
    <w:rsid w:val="00C16E6A"/>
    <w:pPr>
      <w:tabs>
        <w:tab w:val="left" w:pos="708"/>
      </w:tabs>
      <w:suppressAutoHyphens w:val="0"/>
      <w:overflowPunct w:val="0"/>
      <w:autoSpaceDE w:val="0"/>
      <w:adjustRightInd w:val="0"/>
      <w:ind w:left="708" w:hanging="708"/>
    </w:pPr>
    <w:rPr>
      <w:rFonts w:eastAsia="Times New Roman" w:cs="Times New Roman"/>
      <w:kern w:val="0"/>
      <w:szCs w:val="20"/>
      <w:lang w:eastAsia="pl-PL" w:bidi="ar-SA"/>
    </w:rPr>
  </w:style>
  <w:style w:type="paragraph" w:customStyle="1" w:styleId="Tekstpodstawowywcity330">
    <w:name w:val="Tekst podstawowy wcięty 33"/>
    <w:basedOn w:val="Normalny"/>
    <w:rsid w:val="00C16E6A"/>
    <w:pPr>
      <w:suppressAutoHyphens w:val="0"/>
      <w:overflowPunct w:val="0"/>
      <w:autoSpaceDE w:val="0"/>
      <w:adjustRightInd w:val="0"/>
      <w:ind w:left="709"/>
      <w:jc w:val="both"/>
    </w:pPr>
    <w:rPr>
      <w:rFonts w:ascii="Arial" w:eastAsia="Times New Roman" w:hAnsi="Arial" w:cs="Times New Roman"/>
      <w:kern w:val="0"/>
      <w:szCs w:val="20"/>
      <w:lang w:eastAsia="pl-PL" w:bidi="ar-SA"/>
    </w:rPr>
  </w:style>
  <w:style w:type="paragraph" w:customStyle="1" w:styleId="Numerowanie">
    <w:name w:val="Numerowanie"/>
    <w:basedOn w:val="Tekstpodstawowy"/>
    <w:rsid w:val="00C16E6A"/>
    <w:pPr>
      <w:widowControl w:val="0"/>
      <w:overflowPunct w:val="0"/>
      <w:autoSpaceDE w:val="0"/>
      <w:autoSpaceDN w:val="0"/>
      <w:adjustRightInd w:val="0"/>
      <w:jc w:val="center"/>
      <w:textAlignment w:val="baseline"/>
    </w:pPr>
    <w:rPr>
      <w:sz w:val="24"/>
      <w:szCs w:val="20"/>
      <w:lang w:val="fr-FR"/>
    </w:rPr>
  </w:style>
  <w:style w:type="paragraph" w:customStyle="1" w:styleId="Tablica">
    <w:name w:val="Tablica"/>
    <w:basedOn w:val="Normalny"/>
    <w:next w:val="Normalny"/>
    <w:rsid w:val="00C16E6A"/>
    <w:pPr>
      <w:keepNext/>
      <w:keepLines/>
      <w:widowControl/>
      <w:tabs>
        <w:tab w:val="left" w:pos="-720"/>
      </w:tabs>
      <w:overflowPunct w:val="0"/>
      <w:autoSpaceDE w:val="0"/>
      <w:adjustRightInd w:val="0"/>
      <w:spacing w:before="120" w:line="360" w:lineRule="auto"/>
      <w:jc w:val="center"/>
    </w:pPr>
    <w:rPr>
      <w:rFonts w:eastAsia="Times New Roman" w:cs="Times New Roman"/>
      <w:b/>
      <w:kern w:val="0"/>
      <w:szCs w:val="20"/>
      <w:lang w:eastAsia="pl-PL" w:bidi="ar-SA"/>
    </w:rPr>
  </w:style>
  <w:style w:type="paragraph" w:customStyle="1" w:styleId="Teksttablicy">
    <w:name w:val="Tekst tablicy"/>
    <w:basedOn w:val="Tekstpodstawowy"/>
    <w:next w:val="Tekstpodstawowy"/>
    <w:rsid w:val="00C16E6A"/>
    <w:pPr>
      <w:keepLines/>
      <w:jc w:val="center"/>
    </w:pPr>
    <w:rPr>
      <w:rFonts w:ascii="Arial" w:hAnsi="Arial" w:cs="Arial"/>
      <w:bCs/>
      <w:sz w:val="24"/>
      <w:szCs w:val="20"/>
      <w:lang w:val="fr-FR"/>
    </w:rPr>
  </w:style>
  <w:style w:type="paragraph" w:styleId="Listapunktowana">
    <w:name w:val="List Bullet"/>
    <w:basedOn w:val="Normalny"/>
    <w:autoRedefine/>
    <w:rsid w:val="00C16E6A"/>
    <w:pPr>
      <w:widowControl/>
      <w:numPr>
        <w:numId w:val="342"/>
      </w:numPr>
      <w:suppressAutoHyphens w:val="0"/>
      <w:overflowPunct w:val="0"/>
      <w:autoSpaceDE w:val="0"/>
      <w:adjustRightInd w:val="0"/>
      <w:jc w:val="both"/>
    </w:pPr>
    <w:rPr>
      <w:rFonts w:eastAsia="Times New Roman" w:cs="Times New Roman"/>
      <w:kern w:val="0"/>
      <w:sz w:val="20"/>
      <w:szCs w:val="20"/>
      <w:lang w:eastAsia="pl-PL" w:bidi="ar-SA"/>
    </w:rPr>
  </w:style>
  <w:style w:type="character" w:customStyle="1" w:styleId="apple-converted-space">
    <w:name w:val="apple-converted-space"/>
    <w:basedOn w:val="Domylnaczcionkaakapitu"/>
    <w:rsid w:val="00C16E6A"/>
  </w:style>
  <w:style w:type="character" w:customStyle="1" w:styleId="AkapitzlistZnak">
    <w:name w:val="Akapit z listą Znak"/>
    <w:aliases w:val="Obiekt Znak,List Paragraph1 Znak,List Paragraph Znak"/>
    <w:basedOn w:val="Domylnaczcionkaakapitu"/>
    <w:link w:val="Akapitzlist"/>
    <w:uiPriority w:val="34"/>
    <w:rsid w:val="00C16E6A"/>
    <w:rPr>
      <w:rFonts w:ascii="Calibri" w:eastAsia="Calibri" w:hAnsi="Calibri" w:cs="Calibri"/>
      <w:kern w:val="3"/>
      <w:lang w:bidi="hi-IN"/>
      <w14:ligatures w14:val="none"/>
    </w:rPr>
  </w:style>
  <w:style w:type="paragraph" w:styleId="Mapadokumentu">
    <w:name w:val="Document Map"/>
    <w:basedOn w:val="Normalny"/>
    <w:link w:val="MapadokumentuZnak"/>
    <w:uiPriority w:val="99"/>
    <w:semiHidden/>
    <w:unhideWhenUsed/>
    <w:rsid w:val="00C16E6A"/>
    <w:rPr>
      <w:rFonts w:ascii="Segoe UI" w:hAnsi="Segoe UI"/>
      <w:sz w:val="16"/>
      <w:szCs w:val="14"/>
    </w:rPr>
  </w:style>
  <w:style w:type="character" w:customStyle="1" w:styleId="MapadokumentuZnak">
    <w:name w:val="Mapa dokumentu Znak"/>
    <w:basedOn w:val="Domylnaczcionkaakapitu"/>
    <w:link w:val="Mapadokumentu"/>
    <w:uiPriority w:val="99"/>
    <w:semiHidden/>
    <w:rsid w:val="00C16E6A"/>
    <w:rPr>
      <w:rFonts w:ascii="Segoe UI" w:eastAsia="SimSun" w:hAnsi="Segoe UI" w:cs="Mangal"/>
      <w:kern w:val="3"/>
      <w:sz w:val="16"/>
      <w:szCs w:val="1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3835</Words>
  <Characters>23014</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2024-03-09T10:35:00Z</dcterms:created>
  <dcterms:modified xsi:type="dcterms:W3CDTF">2025-05-15T10:09:00Z</dcterms:modified>
</cp:coreProperties>
</file>